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00232" w14:textId="798FCABC" w:rsidR="00CA18A5" w:rsidRDefault="00CA18A5" w:rsidP="00CE3FCE">
      <w:pPr>
        <w:pStyle w:val="Heading1"/>
      </w:pPr>
      <w:r>
        <w:t>Invoices – Punchout vs. Non-Punchout Orders</w:t>
      </w:r>
    </w:p>
    <w:p w14:paraId="29CB96BD" w14:textId="53338FA0" w:rsidR="006F70CE" w:rsidRDefault="00CA18A5">
      <w:r>
        <w:t xml:space="preserve">When working with a </w:t>
      </w:r>
      <w:r w:rsidRPr="00CA18A5">
        <w:rPr>
          <w:b/>
          <w:bCs/>
        </w:rPr>
        <w:t>punchout order</w:t>
      </w:r>
      <w:r>
        <w:t xml:space="preserve">, vendors will transmit the invoices through the system – no additional action is needed for the invoice section. </w:t>
      </w:r>
    </w:p>
    <w:p w14:paraId="7C19D319" w14:textId="6BAED834" w:rsidR="006F70CE" w:rsidRDefault="006F70CE">
      <w:r>
        <w:t>To refresh your memory on whether the order was a punchout order, check the PO, go to line item details and look for the symbol below.</w:t>
      </w:r>
    </w:p>
    <w:p w14:paraId="1BE39CD1" w14:textId="513DA45D" w:rsidR="006F70CE" w:rsidRDefault="006F70C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D76F3B" wp14:editId="2D004A1C">
                <wp:simplePos x="0" y="0"/>
                <wp:positionH relativeFrom="column">
                  <wp:posOffset>180975</wp:posOffset>
                </wp:positionH>
                <wp:positionV relativeFrom="paragraph">
                  <wp:posOffset>1509395</wp:posOffset>
                </wp:positionV>
                <wp:extent cx="1047750" cy="190500"/>
                <wp:effectExtent l="19050" t="1905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90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E29BDC" id="Rectangle 4" o:spid="_x0000_s1026" style="position:absolute;margin-left:14.25pt;margin-top:118.85pt;width:82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" filled="f" strokecolor="red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336D7977" wp14:editId="6AC47464">
            <wp:extent cx="4924425" cy="172354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72501" cy="1740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18ECD" w14:textId="1335B843" w:rsidR="00CA18A5" w:rsidRDefault="00C51994">
      <w:r>
        <w:t>To confirm the invoice has been submitted by the vendor, y</w:t>
      </w:r>
      <w:r w:rsidR="00CA18A5">
        <w:t>ou will see a number beside the invoice tab to notify you that an invoice has been added from the vendor.</w:t>
      </w:r>
    </w:p>
    <w:p w14:paraId="14767C8E" w14:textId="70C4C4CA" w:rsidR="00EC4BAF" w:rsidRDefault="00EC4BAF">
      <w:r>
        <w:rPr>
          <w:noProof/>
        </w:rPr>
        <w:drawing>
          <wp:inline distT="0" distB="0" distL="0" distR="0" wp14:anchorId="47BE6D26" wp14:editId="1A819530">
            <wp:extent cx="5943600" cy="1790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0418F" w14:textId="71A08408" w:rsidR="00CA18A5" w:rsidRDefault="00EC4BAF">
      <w:pPr>
        <w:rPr>
          <w:noProof/>
        </w:rPr>
      </w:pPr>
      <w:r>
        <w:rPr>
          <w:noProof/>
        </w:rPr>
        <w:t xml:space="preserve">When you click on the </w:t>
      </w:r>
      <w:r w:rsidR="00CE3FCE">
        <w:rPr>
          <w:noProof/>
        </w:rPr>
        <w:t xml:space="preserve">Invoices </w:t>
      </w:r>
      <w:r>
        <w:rPr>
          <w:noProof/>
        </w:rPr>
        <w:t>tab</w:t>
      </w:r>
      <w:r w:rsidR="00CE3FCE">
        <w:rPr>
          <w:noProof/>
        </w:rPr>
        <w:t xml:space="preserve"> you will see the invoice the vendor transmitted (NOT as an attachment) that looks similar to the purchase order, see below.</w:t>
      </w:r>
    </w:p>
    <w:p w14:paraId="274C5FE9" w14:textId="35F61128" w:rsidR="00EC4BAF" w:rsidRDefault="00EC4BAF">
      <w:r>
        <w:rPr>
          <w:noProof/>
        </w:rPr>
        <w:drawing>
          <wp:inline distT="0" distB="0" distL="0" distR="0" wp14:anchorId="70B3F361" wp14:editId="13AB4117">
            <wp:extent cx="5848350" cy="2203753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72381" cy="2212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CF4E3" w14:textId="68AB57CD" w:rsidR="00CE3FCE" w:rsidRDefault="00CE3FCE">
      <w:r>
        <w:t>The to get the order queued for payme</w:t>
      </w:r>
      <w:r w:rsidR="004A7435">
        <w:t xml:space="preserve">nt, you will only need to </w:t>
      </w:r>
      <w:r w:rsidRPr="00446BA2">
        <w:rPr>
          <w:b/>
          <w:bCs/>
        </w:rPr>
        <w:t>receive</w:t>
      </w:r>
      <w:r>
        <w:t xml:space="preserve"> against the order.</w:t>
      </w:r>
    </w:p>
    <w:sectPr w:rsidR="00CE3FCE" w:rsidSect="00C51994">
      <w:headerReference w:type="default" r:id="rId12"/>
      <w:pgSz w:w="12240" w:h="15840"/>
      <w:pgMar w:top="1140" w:right="1440" w:bottom="81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786345" w14:textId="77777777" w:rsidR="00C51994" w:rsidRDefault="00C51994" w:rsidP="00C51994">
      <w:pPr>
        <w:spacing w:after="0" w:line="240" w:lineRule="auto"/>
      </w:pPr>
      <w:r>
        <w:separator/>
      </w:r>
    </w:p>
  </w:endnote>
  <w:endnote w:type="continuationSeparator" w:id="0">
    <w:p w14:paraId="77C8676C" w14:textId="77777777" w:rsidR="00C51994" w:rsidRDefault="00C51994" w:rsidP="00C51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D93E68" w14:textId="77777777" w:rsidR="00C51994" w:rsidRDefault="00C51994" w:rsidP="00C51994">
      <w:pPr>
        <w:spacing w:after="0" w:line="240" w:lineRule="auto"/>
      </w:pPr>
      <w:r>
        <w:separator/>
      </w:r>
    </w:p>
  </w:footnote>
  <w:footnote w:type="continuationSeparator" w:id="0">
    <w:p w14:paraId="7BF6ED16" w14:textId="77777777" w:rsidR="00C51994" w:rsidRDefault="00C51994" w:rsidP="00C51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83433" w14:textId="3F792B76" w:rsidR="00C51994" w:rsidRDefault="00C51994" w:rsidP="00C51994">
    <w:pPr>
      <w:pStyle w:val="Heading1"/>
    </w:pPr>
    <w:r>
      <w:t>buyW&amp;M Reminders – Additional Items for July 2021</w:t>
    </w:r>
  </w:p>
  <w:p w14:paraId="63897733" w14:textId="77777777" w:rsidR="00C51994" w:rsidRDefault="00C519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8A5"/>
    <w:rsid w:val="0001553F"/>
    <w:rsid w:val="00042A2E"/>
    <w:rsid w:val="0008543B"/>
    <w:rsid w:val="000D3F1C"/>
    <w:rsid w:val="00165836"/>
    <w:rsid w:val="001E1D25"/>
    <w:rsid w:val="00205057"/>
    <w:rsid w:val="002057D0"/>
    <w:rsid w:val="00206A28"/>
    <w:rsid w:val="00210FD0"/>
    <w:rsid w:val="002223BC"/>
    <w:rsid w:val="00253281"/>
    <w:rsid w:val="002548B8"/>
    <w:rsid w:val="002A5BAB"/>
    <w:rsid w:val="002A7D58"/>
    <w:rsid w:val="002C658C"/>
    <w:rsid w:val="002C66F9"/>
    <w:rsid w:val="00303BC9"/>
    <w:rsid w:val="003451F2"/>
    <w:rsid w:val="003508C1"/>
    <w:rsid w:val="003832DB"/>
    <w:rsid w:val="003A7451"/>
    <w:rsid w:val="003B18F8"/>
    <w:rsid w:val="00446BA2"/>
    <w:rsid w:val="0045041C"/>
    <w:rsid w:val="00496443"/>
    <w:rsid w:val="004A7435"/>
    <w:rsid w:val="004A7B66"/>
    <w:rsid w:val="004D584C"/>
    <w:rsid w:val="00540C40"/>
    <w:rsid w:val="00554057"/>
    <w:rsid w:val="0059415B"/>
    <w:rsid w:val="00606CDD"/>
    <w:rsid w:val="0062281A"/>
    <w:rsid w:val="00677D63"/>
    <w:rsid w:val="00680796"/>
    <w:rsid w:val="006C525B"/>
    <w:rsid w:val="006F70CE"/>
    <w:rsid w:val="0071777B"/>
    <w:rsid w:val="0073297E"/>
    <w:rsid w:val="0074553E"/>
    <w:rsid w:val="008302DA"/>
    <w:rsid w:val="00843D72"/>
    <w:rsid w:val="00890BA0"/>
    <w:rsid w:val="008C4002"/>
    <w:rsid w:val="00911ACE"/>
    <w:rsid w:val="00977926"/>
    <w:rsid w:val="009A3642"/>
    <w:rsid w:val="009B7B92"/>
    <w:rsid w:val="009C3AAF"/>
    <w:rsid w:val="009D24BC"/>
    <w:rsid w:val="00A262C3"/>
    <w:rsid w:val="00A61BB1"/>
    <w:rsid w:val="00A711CC"/>
    <w:rsid w:val="00AB2E5B"/>
    <w:rsid w:val="00AC383E"/>
    <w:rsid w:val="00AE3BEE"/>
    <w:rsid w:val="00AF2A8C"/>
    <w:rsid w:val="00C035BB"/>
    <w:rsid w:val="00C04536"/>
    <w:rsid w:val="00C51994"/>
    <w:rsid w:val="00C97A9F"/>
    <w:rsid w:val="00CA18A5"/>
    <w:rsid w:val="00CE3FCE"/>
    <w:rsid w:val="00D5730A"/>
    <w:rsid w:val="00D850A4"/>
    <w:rsid w:val="00DC52D4"/>
    <w:rsid w:val="00DC59A0"/>
    <w:rsid w:val="00DD0A62"/>
    <w:rsid w:val="00DE2E84"/>
    <w:rsid w:val="00E16B19"/>
    <w:rsid w:val="00E611E7"/>
    <w:rsid w:val="00E62FAF"/>
    <w:rsid w:val="00EC4BAF"/>
    <w:rsid w:val="00F30AC0"/>
    <w:rsid w:val="00FC078E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8A5C0C8"/>
  <w15:chartTrackingRefBased/>
  <w15:docId w15:val="{CFB08334-F784-4DA9-8362-3F44438A7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C07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15740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C07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1574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078E"/>
    <w:rPr>
      <w:rFonts w:asciiTheme="majorHAnsi" w:eastAsiaTheme="majorEastAsia" w:hAnsiTheme="majorHAnsi" w:cstheme="majorBidi"/>
      <w:color w:val="11574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078E"/>
    <w:rPr>
      <w:rFonts w:asciiTheme="majorHAnsi" w:eastAsiaTheme="majorEastAsia" w:hAnsiTheme="majorHAnsi" w:cstheme="majorBidi"/>
      <w:color w:val="11574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51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994"/>
  </w:style>
  <w:style w:type="paragraph" w:styleId="Footer">
    <w:name w:val="footer"/>
    <w:basedOn w:val="Normal"/>
    <w:link w:val="FooterChar"/>
    <w:uiPriority w:val="99"/>
    <w:unhideWhenUsed/>
    <w:rsid w:val="00C51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9DD251F7492443BFCF39EB75EA401F" ma:contentTypeVersion="13" ma:contentTypeDescription="Create a new document." ma:contentTypeScope="" ma:versionID="4d345f094e6a5b0233a725ea9cc1d6f5">
  <xsd:schema xmlns:xsd="http://www.w3.org/2001/XMLSchema" xmlns:xs="http://www.w3.org/2001/XMLSchema" xmlns:p="http://schemas.microsoft.com/office/2006/metadata/properties" xmlns:ns3="79c91519-faaa-4261-9d1b-2d6ac36a5fdb" xmlns:ns4="a7141e65-e46e-4fc8-9cb8-574d17a8ef70" targetNamespace="http://schemas.microsoft.com/office/2006/metadata/properties" ma:root="true" ma:fieldsID="75d8b29f96f76c1a59c129fc3085be5b" ns3:_="" ns4:_="">
    <xsd:import namespace="79c91519-faaa-4261-9d1b-2d6ac36a5fdb"/>
    <xsd:import namespace="a7141e65-e46e-4fc8-9cb8-574d17a8ef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91519-faaa-4261-9d1b-2d6ac36a5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41e65-e46e-4fc8-9cb8-574d17a8ef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8E4C14-3005-4110-ACFC-C3641F6EFD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8872C9-BF95-430D-B86E-7FB920DD26D3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79c91519-faaa-4261-9d1b-2d6ac36a5fdb"/>
    <ds:schemaRef ds:uri="http://purl.org/dc/terms/"/>
    <ds:schemaRef ds:uri="a7141e65-e46e-4fc8-9cb8-574d17a8ef70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FD52B1D-97DA-40E8-9D9E-2DC9AC14A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91519-faaa-4261-9d1b-2d6ac36a5fdb"/>
    <ds:schemaRef ds:uri="a7141e65-e46e-4fc8-9cb8-574d17a8ef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&amp; Mary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Austin, Marra</dc:creator>
  <cp:keywords/>
  <dc:description/>
  <cp:lastModifiedBy>Austin, Marra</cp:lastModifiedBy>
  <cp:revision>2</cp:revision>
  <dcterms:created xsi:type="dcterms:W3CDTF">2021-07-15T20:30:00Z</dcterms:created>
  <dcterms:modified xsi:type="dcterms:W3CDTF">2021-07-15T20:30:00Z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0x0101008C9DD251F7492443BFCF39EB75EA401F</vt:lpwstr>
  </property>
</Properties>
</file>