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34" w:rsidRDefault="009A5534" w:rsidP="009A5534">
      <w:pPr>
        <w:spacing w:line="240" w:lineRule="auto"/>
        <w:jc w:val="center"/>
        <w:rPr>
          <w:rStyle w:val="Strong"/>
        </w:rPr>
      </w:pPr>
      <w:r>
        <w:rPr>
          <w:rStyle w:val="Strong"/>
        </w:rPr>
        <w:t xml:space="preserve">Recommended COLL </w:t>
      </w:r>
      <w:r w:rsidR="00935186">
        <w:rPr>
          <w:rStyle w:val="Strong"/>
        </w:rPr>
        <w:t>4</w:t>
      </w:r>
      <w:r>
        <w:rPr>
          <w:rStyle w:val="Strong"/>
        </w:rPr>
        <w:t xml:space="preserve">00 Language for Syllabi </w:t>
      </w:r>
    </w:p>
    <w:p w:rsidR="00084434" w:rsidRDefault="00935186" w:rsidP="00157CAF">
      <w:pPr>
        <w:spacing w:line="240" w:lineRule="auto"/>
      </w:pPr>
      <w:r w:rsidRPr="007101C2">
        <w:rPr>
          <w:rFonts w:cs="Calibri"/>
        </w:rPr>
        <w:t>The College 400 capstone experience will require student</w:t>
      </w:r>
      <w:r>
        <w:rPr>
          <w:rFonts w:cs="Calibri"/>
        </w:rPr>
        <w:t>s</w:t>
      </w:r>
      <w:r w:rsidRPr="007101C2">
        <w:rPr>
          <w:rFonts w:cs="Calibri"/>
        </w:rPr>
        <w:t xml:space="preserve"> to take initiative in synthesis and critical analysis, to solve problems in an applied and/or academic setting, to create original material or original scholarship, and to communicate effectively with a diversity of audiences.</w:t>
      </w:r>
      <w:r>
        <w:rPr>
          <w:rFonts w:cs="Calibri"/>
        </w:rPr>
        <w:t xml:space="preserve">  S</w:t>
      </w:r>
      <w:r w:rsidRPr="007101C2">
        <w:rPr>
          <w:rFonts w:cs="Calibri"/>
        </w:rPr>
        <w:t>tudents can fulfill this requirement through upper-level seminars, independent study and research projects, and Honors projects, as deemed appropriate by departments, programs, or schools.</w:t>
      </w:r>
      <w:r>
        <w:rPr>
          <w:rFonts w:cs="Calibri"/>
        </w:rPr>
        <w:t xml:space="preserve"> </w:t>
      </w:r>
      <w:r w:rsidRPr="007101C2">
        <w:rPr>
          <w:rFonts w:cs="Calibri"/>
        </w:rPr>
        <w:t xml:space="preserve"> College 400 may, but need not, have an interdisciplinary focus as students can synthesize material within as well as across disciplines. </w:t>
      </w:r>
      <w:r>
        <w:rPr>
          <w:rFonts w:cs="Calibri"/>
        </w:rPr>
        <w:t xml:space="preserve"> </w:t>
      </w:r>
      <w:r w:rsidRPr="007101C2">
        <w:rPr>
          <w:rFonts w:cs="Calibri"/>
        </w:rPr>
        <w:t xml:space="preserve">College 400 capstone experiences must be at least </w:t>
      </w:r>
      <w:proofErr w:type="gramStart"/>
      <w:r w:rsidRPr="007101C2">
        <w:rPr>
          <w:rFonts w:cs="Calibri"/>
        </w:rPr>
        <w:t>3</w:t>
      </w:r>
      <w:proofErr w:type="gramEnd"/>
      <w:r w:rsidRPr="007101C2">
        <w:rPr>
          <w:rFonts w:cs="Calibri"/>
        </w:rPr>
        <w:t xml:space="preserve"> credits, and normally taken in the senior year.</w:t>
      </w:r>
      <w:r w:rsidR="003C4574">
        <w:t xml:space="preserve">  </w:t>
      </w:r>
    </w:p>
    <w:p w:rsidR="00935186" w:rsidRPr="00D124DD" w:rsidRDefault="000A338B" w:rsidP="00935186">
      <w:pPr>
        <w:spacing w:line="240" w:lineRule="auto"/>
      </w:pPr>
      <w:r>
        <w:rPr>
          <w:color w:val="008000"/>
        </w:rPr>
        <w:t>*</w:t>
      </w:r>
      <w:r w:rsidR="003C4574">
        <w:t xml:space="preserve">Learning Expectations:  What the faculty expects students to learn and be able to do in COLL </w:t>
      </w:r>
      <w:r w:rsidR="00935186">
        <w:t>400 courses:</w:t>
      </w:r>
    </w:p>
    <w:p w:rsidR="00935186" w:rsidRDefault="00935186" w:rsidP="0093518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</w:rPr>
      </w:pPr>
      <w:r w:rsidRPr="00D124DD">
        <w:rPr>
          <w:rFonts w:eastAsia="Times New Roman" w:cs="Times New Roman"/>
          <w:color w:val="000000"/>
        </w:rPr>
        <w:t>Students will take initiative in synthesis and critical analysis</w:t>
      </w:r>
      <w:r>
        <w:rPr>
          <w:rFonts w:eastAsia="Times New Roman" w:cs="Times New Roman"/>
          <w:color w:val="000000"/>
        </w:rPr>
        <w:t>.</w:t>
      </w:r>
    </w:p>
    <w:p w:rsidR="00935186" w:rsidRDefault="00935186" w:rsidP="00935186">
      <w:pPr>
        <w:pStyle w:val="ListParagraph"/>
        <w:spacing w:after="0" w:line="240" w:lineRule="auto"/>
        <w:rPr>
          <w:rFonts w:eastAsia="Times New Roman" w:cs="Times New Roman"/>
          <w:color w:val="000000"/>
        </w:rPr>
      </w:pPr>
    </w:p>
    <w:p w:rsidR="00935186" w:rsidRDefault="00935186" w:rsidP="0093518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</w:rPr>
      </w:pPr>
      <w:r w:rsidRPr="00D124DD">
        <w:rPr>
          <w:rFonts w:eastAsia="Times New Roman" w:cs="Times New Roman"/>
          <w:color w:val="000000"/>
        </w:rPr>
        <w:t xml:space="preserve">Students will </w:t>
      </w:r>
      <w:r>
        <w:rPr>
          <w:rFonts w:eastAsia="Times New Roman" w:cs="Times New Roman"/>
          <w:color w:val="000000"/>
        </w:rPr>
        <w:t>solve problems in an applied and/or academic setting.</w:t>
      </w:r>
    </w:p>
    <w:p w:rsidR="00935186" w:rsidRPr="00935186" w:rsidRDefault="00935186" w:rsidP="00935186">
      <w:pPr>
        <w:spacing w:after="0" w:line="240" w:lineRule="auto"/>
        <w:rPr>
          <w:rFonts w:eastAsia="Times New Roman" w:cs="Times New Roman"/>
          <w:color w:val="000000"/>
        </w:rPr>
      </w:pPr>
    </w:p>
    <w:p w:rsidR="00935186" w:rsidRDefault="00935186" w:rsidP="0093518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Students will create original material or original scholarship.</w:t>
      </w:r>
      <w:bookmarkStart w:id="0" w:name="_GoBack"/>
      <w:bookmarkEnd w:id="0"/>
    </w:p>
    <w:p w:rsidR="00935186" w:rsidRPr="00935186" w:rsidRDefault="00935186" w:rsidP="00935186">
      <w:pPr>
        <w:spacing w:after="0" w:line="240" w:lineRule="auto"/>
        <w:rPr>
          <w:rFonts w:eastAsia="Times New Roman" w:cs="Times New Roman"/>
          <w:color w:val="000000"/>
        </w:rPr>
      </w:pPr>
    </w:p>
    <w:p w:rsidR="00935186" w:rsidRDefault="00935186" w:rsidP="0093518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0000"/>
        </w:rPr>
        <w:t>Students will communicate effectively with a diversity of audiences.</w:t>
      </w:r>
    </w:p>
    <w:p w:rsidR="00935186" w:rsidRPr="00935186" w:rsidRDefault="00935186" w:rsidP="00935186">
      <w:pPr>
        <w:spacing w:after="0" w:line="240" w:lineRule="auto"/>
        <w:rPr>
          <w:rFonts w:eastAsia="Times New Roman" w:cs="Times New Roman"/>
          <w:color w:val="000000"/>
        </w:rPr>
      </w:pPr>
    </w:p>
    <w:p w:rsidR="00935186" w:rsidRDefault="00935186" w:rsidP="00935186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color w:val="000000"/>
        </w:rPr>
      </w:pPr>
      <w:r w:rsidRPr="00935186">
        <w:rPr>
          <w:rFonts w:eastAsia="Times New Roman" w:cs="Times New Roman"/>
          <w:i/>
          <w:color w:val="000000"/>
        </w:rPr>
        <w:t xml:space="preserve">(If course satisfies the Major Writing Requirement) </w:t>
      </w:r>
      <w:r w:rsidRPr="008E5181">
        <w:rPr>
          <w:rFonts w:eastAsia="Times New Roman" w:cs="Times New Roman"/>
          <w:color w:val="000000"/>
        </w:rPr>
        <w:t xml:space="preserve">Students will develop and express ideas in writing that uses genres, styles, and technologies appropriate to the content and audience and </w:t>
      </w:r>
      <w:r w:rsidR="00DA3BE3">
        <w:rPr>
          <w:rFonts w:eastAsia="Times New Roman" w:cs="Times New Roman"/>
          <w:color w:val="000000"/>
        </w:rPr>
        <w:t xml:space="preserve">can </w:t>
      </w:r>
      <w:r w:rsidRPr="008E5181">
        <w:rPr>
          <w:rFonts w:eastAsia="Times New Roman" w:cs="Times New Roman"/>
          <w:color w:val="000000"/>
        </w:rPr>
        <w:t xml:space="preserve">incorporate texts, data, and/or images. </w:t>
      </w:r>
    </w:p>
    <w:p w:rsidR="007B11D2" w:rsidRPr="007B11D2" w:rsidRDefault="007B11D2" w:rsidP="007B11D2">
      <w:pPr>
        <w:pStyle w:val="ListParagraph"/>
        <w:rPr>
          <w:rFonts w:eastAsia="Times New Roman" w:cs="Times New Roman"/>
          <w:color w:val="000000"/>
        </w:rPr>
      </w:pPr>
    </w:p>
    <w:p w:rsidR="007B11D2" w:rsidRDefault="007B11D2" w:rsidP="007B11D2">
      <w:pPr>
        <w:pStyle w:val="ListParagraph"/>
        <w:spacing w:after="0" w:line="240" w:lineRule="auto"/>
        <w:rPr>
          <w:rFonts w:eastAsia="Times New Roman" w:cs="Times New Roman"/>
          <w:color w:val="000000"/>
        </w:rPr>
      </w:pPr>
    </w:p>
    <w:p w:rsidR="009A5534" w:rsidRPr="007B11D2" w:rsidRDefault="007B11D2">
      <w:pPr>
        <w:rPr>
          <w:rStyle w:val="Strong"/>
          <w:color w:val="008000"/>
        </w:rPr>
      </w:pPr>
      <w:r>
        <w:rPr>
          <w:rStyle w:val="Strong"/>
          <w:color w:val="008000"/>
        </w:rPr>
        <w:t xml:space="preserve">*NOTE:  These expectations </w:t>
      </w:r>
      <w:r w:rsidR="000A338B">
        <w:rPr>
          <w:rStyle w:val="Strong"/>
          <w:color w:val="008000"/>
        </w:rPr>
        <w:t xml:space="preserve">are common to </w:t>
      </w:r>
      <w:r>
        <w:rPr>
          <w:rStyle w:val="Strong"/>
          <w:color w:val="008000"/>
        </w:rPr>
        <w:t xml:space="preserve">all COLL 400 courses </w:t>
      </w:r>
      <w:r w:rsidR="000A338B">
        <w:rPr>
          <w:rStyle w:val="Strong"/>
          <w:color w:val="008000"/>
        </w:rPr>
        <w:t>and</w:t>
      </w:r>
      <w:r>
        <w:rPr>
          <w:rStyle w:val="Strong"/>
          <w:color w:val="008000"/>
        </w:rPr>
        <w:t xml:space="preserve"> </w:t>
      </w:r>
      <w:proofErr w:type="gramStart"/>
      <w:r>
        <w:rPr>
          <w:rStyle w:val="Strong"/>
          <w:color w:val="008000"/>
        </w:rPr>
        <w:t>will be evaluated</w:t>
      </w:r>
      <w:proofErr w:type="gramEnd"/>
      <w:r>
        <w:rPr>
          <w:rStyle w:val="Strong"/>
          <w:color w:val="008000"/>
        </w:rPr>
        <w:t xml:space="preserve"> in the 2019-20 assessment.  You </w:t>
      </w:r>
      <w:r w:rsidR="009F677D">
        <w:rPr>
          <w:rStyle w:val="Strong"/>
          <w:color w:val="008000"/>
        </w:rPr>
        <w:t xml:space="preserve">are not restricted to listing only these expectations in your syllabus and </w:t>
      </w:r>
      <w:r>
        <w:rPr>
          <w:rStyle w:val="Strong"/>
          <w:color w:val="008000"/>
        </w:rPr>
        <w:t xml:space="preserve">should list additional learning expectations beyond these </w:t>
      </w:r>
      <w:r w:rsidR="000A338B">
        <w:rPr>
          <w:rStyle w:val="Strong"/>
          <w:color w:val="008000"/>
        </w:rPr>
        <w:t>specific to</w:t>
      </w:r>
      <w:r>
        <w:rPr>
          <w:rStyle w:val="Strong"/>
          <w:color w:val="008000"/>
        </w:rPr>
        <w:t xml:space="preserve"> your course(s).</w:t>
      </w:r>
    </w:p>
    <w:sectPr w:rsidR="009A5534" w:rsidRPr="007B11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1D9"/>
    <w:multiLevelType w:val="hybridMultilevel"/>
    <w:tmpl w:val="1B26DC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46A98"/>
    <w:multiLevelType w:val="hybridMultilevel"/>
    <w:tmpl w:val="1FF0C42C"/>
    <w:lvl w:ilvl="0" w:tplc="2458B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F6291"/>
    <w:multiLevelType w:val="hybridMultilevel"/>
    <w:tmpl w:val="408A76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4A414C"/>
    <w:multiLevelType w:val="hybridMultilevel"/>
    <w:tmpl w:val="0EFC5AB8"/>
    <w:lvl w:ilvl="0" w:tplc="2458B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574"/>
    <w:rsid w:val="00084434"/>
    <w:rsid w:val="000A338B"/>
    <w:rsid w:val="00157CAF"/>
    <w:rsid w:val="00214D70"/>
    <w:rsid w:val="003C4574"/>
    <w:rsid w:val="0072742A"/>
    <w:rsid w:val="007B11D2"/>
    <w:rsid w:val="00935186"/>
    <w:rsid w:val="009A5534"/>
    <w:rsid w:val="009F677D"/>
    <w:rsid w:val="00D12444"/>
    <w:rsid w:val="00DA3BE3"/>
    <w:rsid w:val="00DC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9C9AC1"/>
  <w15:docId w15:val="{F3FD5D35-1C30-4103-885D-A411BF76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3C4574"/>
    <w:rPr>
      <w:b/>
      <w:bCs/>
    </w:rPr>
  </w:style>
  <w:style w:type="paragraph" w:styleId="ListParagraph">
    <w:name w:val="List Paragraph"/>
    <w:basedOn w:val="Normal"/>
    <w:uiPriority w:val="34"/>
    <w:qFormat/>
    <w:rsid w:val="00157C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William and Mary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Ridley-Johnston</dc:creator>
  <cp:lastModifiedBy>Ridley-Johnston, Denise R</cp:lastModifiedBy>
  <cp:revision>2</cp:revision>
  <dcterms:created xsi:type="dcterms:W3CDTF">2020-01-09T17:12:00Z</dcterms:created>
  <dcterms:modified xsi:type="dcterms:W3CDTF">2020-01-09T17:12:00Z</dcterms:modified>
</cp:coreProperties>
</file>