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EDF57" w14:textId="30D42032" w:rsidR="00FF7A3E" w:rsidRDefault="00FF7A3E" w:rsidP="00FF7A3E">
      <w:pPr>
        <w:autoSpaceDE w:val="0"/>
        <w:autoSpaceDN w:val="0"/>
        <w:adjustRightInd w:val="0"/>
        <w:jc w:val="center"/>
        <w:rPr>
          <w:rFonts w:ascii="Calibri,Bold" w:hAnsi="Calibri,Bold" w:cs="Calibri,Bold"/>
          <w:b/>
          <w:bCs/>
        </w:rPr>
      </w:pPr>
      <w:r w:rsidRPr="009A5498">
        <w:rPr>
          <w:rFonts w:ascii="Calibri,Bold" w:hAnsi="Calibri,Bold" w:cs="Calibri,Bold"/>
          <w:b/>
          <w:bCs/>
        </w:rPr>
        <w:t xml:space="preserve">COLL </w:t>
      </w:r>
      <w:r w:rsidR="00B50C50">
        <w:rPr>
          <w:rFonts w:ascii="Calibri,Bold" w:hAnsi="Calibri,Bold" w:cs="Calibri,Bold"/>
          <w:b/>
          <w:bCs/>
        </w:rPr>
        <w:t>2</w:t>
      </w:r>
      <w:r w:rsidRPr="009A5498">
        <w:rPr>
          <w:rFonts w:ascii="Calibri,Bold" w:hAnsi="Calibri,Bold" w:cs="Calibri,Bold"/>
          <w:b/>
          <w:bCs/>
        </w:rPr>
        <w:t>00 Assessment</w:t>
      </w:r>
      <w:r w:rsidR="00EB2827">
        <w:rPr>
          <w:rFonts w:ascii="Calibri,Bold" w:hAnsi="Calibri,Bold" w:cs="Calibri,Bold"/>
          <w:b/>
          <w:bCs/>
        </w:rPr>
        <w:t xml:space="preserve"> </w:t>
      </w:r>
      <w:r w:rsidRPr="009A5498">
        <w:rPr>
          <w:rFonts w:ascii="Calibri,Bold" w:hAnsi="Calibri,Bold" w:cs="Calibri,Bold"/>
          <w:b/>
          <w:bCs/>
        </w:rPr>
        <w:t>—</w:t>
      </w:r>
      <w:r w:rsidR="00EB2827">
        <w:rPr>
          <w:rFonts w:ascii="Calibri,Bold" w:hAnsi="Calibri,Bold" w:cs="Calibri,Bold"/>
          <w:b/>
          <w:bCs/>
        </w:rPr>
        <w:t xml:space="preserve"> Course Portfolio </w:t>
      </w:r>
      <w:r w:rsidR="00DE6A72">
        <w:rPr>
          <w:rFonts w:ascii="Calibri,Bold" w:hAnsi="Calibri,Bold" w:cs="Calibri,Bold"/>
          <w:b/>
          <w:bCs/>
        </w:rPr>
        <w:t>Narrative Template</w:t>
      </w:r>
    </w:p>
    <w:p w14:paraId="725ADE93" w14:textId="77777777" w:rsidR="00FF7A3E" w:rsidRPr="009A5498" w:rsidRDefault="00FF7A3E" w:rsidP="00FF7A3E">
      <w:pPr>
        <w:autoSpaceDE w:val="0"/>
        <w:autoSpaceDN w:val="0"/>
        <w:adjustRightInd w:val="0"/>
        <w:jc w:val="center"/>
        <w:rPr>
          <w:rFonts w:ascii="Calibri,Bold" w:hAnsi="Calibri,Bold" w:cs="Calibri,Bold"/>
          <w:b/>
          <w:bCs/>
        </w:rPr>
      </w:pPr>
    </w:p>
    <w:tbl>
      <w:tblPr>
        <w:tblStyle w:val="TableGrid"/>
        <w:tblW w:w="0" w:type="auto"/>
        <w:tblInd w:w="198" w:type="dxa"/>
        <w:tblBorders>
          <w:top w:val="none" w:sz="0" w:space="0" w:color="auto"/>
          <w:left w:val="none" w:sz="0" w:space="0" w:color="auto"/>
          <w:bottom w:val="none" w:sz="0" w:space="0" w:color="auto"/>
          <w:insideH w:val="none" w:sz="0" w:space="0" w:color="auto"/>
        </w:tblBorders>
        <w:tblLook w:val="04A0" w:firstRow="1" w:lastRow="0" w:firstColumn="1" w:lastColumn="0" w:noHBand="0" w:noVBand="1"/>
      </w:tblPr>
      <w:tblGrid>
        <w:gridCol w:w="720"/>
        <w:gridCol w:w="630"/>
        <w:gridCol w:w="1260"/>
        <w:gridCol w:w="236"/>
        <w:gridCol w:w="7594"/>
      </w:tblGrid>
      <w:tr w:rsidR="00861B3C" w14:paraId="4E4830AE" w14:textId="77777777" w:rsidTr="00B7579C">
        <w:tc>
          <w:tcPr>
            <w:tcW w:w="10440" w:type="dxa"/>
            <w:gridSpan w:val="5"/>
            <w:tcBorders>
              <w:bottom w:val="single" w:sz="4" w:space="0" w:color="auto"/>
              <w:right w:val="nil"/>
            </w:tcBorders>
          </w:tcPr>
          <w:p w14:paraId="6195E392" w14:textId="754D615A" w:rsidR="00861B3C" w:rsidRDefault="00861B3C" w:rsidP="00847278">
            <w:pPr>
              <w:autoSpaceDE w:val="0"/>
              <w:autoSpaceDN w:val="0"/>
              <w:adjustRightInd w:val="0"/>
              <w:jc w:val="both"/>
              <w:rPr>
                <w:rFonts w:cs="Calibri"/>
              </w:rPr>
            </w:pPr>
            <w:r>
              <w:rPr>
                <w:rFonts w:cs="Calibri"/>
              </w:rPr>
              <w:t>Prefix, course number, and section number (</w:t>
            </w:r>
            <w:r w:rsidR="00A11D61">
              <w:rPr>
                <w:rFonts w:cs="Calibri"/>
              </w:rPr>
              <w:t xml:space="preserve">include all cross-listed sections, </w:t>
            </w:r>
            <w:r>
              <w:rPr>
                <w:rFonts w:cs="Calibri"/>
              </w:rPr>
              <w:t xml:space="preserve">e.g., </w:t>
            </w:r>
            <w:r w:rsidRPr="007417AE">
              <w:rPr>
                <w:rFonts w:cs="Calibri"/>
                <w:sz w:val="20"/>
                <w:szCs w:val="20"/>
              </w:rPr>
              <w:t>HIST 100-01/AMST 100-01</w:t>
            </w:r>
            <w:r>
              <w:rPr>
                <w:rFonts w:cs="Calibri"/>
              </w:rPr>
              <w:t>):</w:t>
            </w:r>
          </w:p>
        </w:tc>
      </w:tr>
      <w:tr w:rsidR="00C60CBF" w14:paraId="09C7C428" w14:textId="77777777" w:rsidTr="008030BF">
        <w:trPr>
          <w:trHeight w:val="389"/>
        </w:trPr>
        <w:tc>
          <w:tcPr>
            <w:tcW w:w="10440" w:type="dxa"/>
            <w:gridSpan w:val="5"/>
            <w:tcBorders>
              <w:top w:val="single" w:sz="4" w:space="0" w:color="auto"/>
              <w:left w:val="single" w:sz="4" w:space="0" w:color="auto"/>
              <w:bottom w:val="single" w:sz="4" w:space="0" w:color="auto"/>
            </w:tcBorders>
          </w:tcPr>
          <w:p w14:paraId="0D04BCB3" w14:textId="77777777" w:rsidR="00C60CBF" w:rsidRDefault="00C60CBF" w:rsidP="00847278">
            <w:pPr>
              <w:autoSpaceDE w:val="0"/>
              <w:autoSpaceDN w:val="0"/>
              <w:adjustRightInd w:val="0"/>
              <w:jc w:val="both"/>
              <w:rPr>
                <w:rFonts w:cs="Calibri"/>
              </w:rPr>
            </w:pPr>
          </w:p>
        </w:tc>
      </w:tr>
      <w:tr w:rsidR="00D21F4A" w14:paraId="5C5D2FCD" w14:textId="77777777" w:rsidTr="008030BF">
        <w:trPr>
          <w:trHeight w:hRule="exact" w:val="144"/>
        </w:trPr>
        <w:tc>
          <w:tcPr>
            <w:tcW w:w="720" w:type="dxa"/>
            <w:tcBorders>
              <w:top w:val="single" w:sz="4" w:space="0" w:color="auto"/>
              <w:bottom w:val="nil"/>
              <w:right w:val="nil"/>
            </w:tcBorders>
          </w:tcPr>
          <w:p w14:paraId="4280587B" w14:textId="77777777" w:rsidR="00D21F4A" w:rsidRDefault="00D21F4A" w:rsidP="00847278">
            <w:pPr>
              <w:autoSpaceDE w:val="0"/>
              <w:autoSpaceDN w:val="0"/>
              <w:adjustRightInd w:val="0"/>
              <w:jc w:val="both"/>
              <w:rPr>
                <w:rFonts w:cs="Calibri"/>
              </w:rPr>
            </w:pPr>
          </w:p>
        </w:tc>
        <w:tc>
          <w:tcPr>
            <w:tcW w:w="1890" w:type="dxa"/>
            <w:gridSpan w:val="2"/>
            <w:tcBorders>
              <w:top w:val="single" w:sz="4" w:space="0" w:color="auto"/>
              <w:left w:val="nil"/>
              <w:bottom w:val="nil"/>
              <w:right w:val="nil"/>
            </w:tcBorders>
          </w:tcPr>
          <w:p w14:paraId="50CF3548" w14:textId="77777777" w:rsidR="00D21F4A" w:rsidRDefault="00D21F4A" w:rsidP="00847278">
            <w:pPr>
              <w:autoSpaceDE w:val="0"/>
              <w:autoSpaceDN w:val="0"/>
              <w:adjustRightInd w:val="0"/>
              <w:jc w:val="both"/>
              <w:rPr>
                <w:rFonts w:cs="Calibri"/>
              </w:rPr>
            </w:pPr>
          </w:p>
        </w:tc>
        <w:tc>
          <w:tcPr>
            <w:tcW w:w="236" w:type="dxa"/>
            <w:tcBorders>
              <w:top w:val="single" w:sz="4" w:space="0" w:color="auto"/>
              <w:left w:val="nil"/>
              <w:bottom w:val="nil"/>
              <w:right w:val="nil"/>
            </w:tcBorders>
          </w:tcPr>
          <w:p w14:paraId="383BF9C0" w14:textId="77777777" w:rsidR="00D21F4A" w:rsidRDefault="00D21F4A" w:rsidP="00847278">
            <w:pPr>
              <w:autoSpaceDE w:val="0"/>
              <w:autoSpaceDN w:val="0"/>
              <w:adjustRightInd w:val="0"/>
              <w:jc w:val="both"/>
              <w:rPr>
                <w:rFonts w:cs="Calibri"/>
              </w:rPr>
            </w:pPr>
          </w:p>
        </w:tc>
        <w:tc>
          <w:tcPr>
            <w:tcW w:w="7594" w:type="dxa"/>
            <w:tcBorders>
              <w:top w:val="single" w:sz="4" w:space="0" w:color="auto"/>
              <w:left w:val="nil"/>
              <w:bottom w:val="single" w:sz="4" w:space="0" w:color="auto"/>
              <w:right w:val="nil"/>
            </w:tcBorders>
          </w:tcPr>
          <w:p w14:paraId="6FE9187C" w14:textId="77777777" w:rsidR="00D21F4A" w:rsidRDefault="00D21F4A" w:rsidP="00847278">
            <w:pPr>
              <w:autoSpaceDE w:val="0"/>
              <w:autoSpaceDN w:val="0"/>
              <w:adjustRightInd w:val="0"/>
              <w:jc w:val="both"/>
              <w:rPr>
                <w:rFonts w:cs="Calibri"/>
              </w:rPr>
            </w:pPr>
          </w:p>
        </w:tc>
      </w:tr>
      <w:tr w:rsidR="008030BF" w14:paraId="6AC9458B" w14:textId="77777777" w:rsidTr="00C05E86">
        <w:trPr>
          <w:trHeight w:val="389"/>
        </w:trPr>
        <w:tc>
          <w:tcPr>
            <w:tcW w:w="1350" w:type="dxa"/>
            <w:gridSpan w:val="2"/>
            <w:tcBorders>
              <w:top w:val="nil"/>
            </w:tcBorders>
          </w:tcPr>
          <w:p w14:paraId="007F7219" w14:textId="77777777" w:rsidR="008030BF" w:rsidRDefault="008030BF" w:rsidP="00847278">
            <w:pPr>
              <w:autoSpaceDE w:val="0"/>
              <w:autoSpaceDN w:val="0"/>
              <w:adjustRightInd w:val="0"/>
              <w:jc w:val="both"/>
              <w:rPr>
                <w:rFonts w:cs="Calibri"/>
              </w:rPr>
            </w:pPr>
            <w:r>
              <w:rPr>
                <w:rFonts w:cs="Calibri"/>
              </w:rPr>
              <w:t xml:space="preserve">Course title:  </w:t>
            </w:r>
          </w:p>
        </w:tc>
        <w:tc>
          <w:tcPr>
            <w:tcW w:w="9090" w:type="dxa"/>
            <w:gridSpan w:val="3"/>
            <w:tcBorders>
              <w:top w:val="single" w:sz="4" w:space="0" w:color="auto"/>
              <w:bottom w:val="single" w:sz="4" w:space="0" w:color="auto"/>
            </w:tcBorders>
          </w:tcPr>
          <w:p w14:paraId="3448E015" w14:textId="77777777" w:rsidR="008030BF" w:rsidRDefault="008030BF" w:rsidP="00847278">
            <w:pPr>
              <w:autoSpaceDE w:val="0"/>
              <w:autoSpaceDN w:val="0"/>
              <w:adjustRightInd w:val="0"/>
              <w:jc w:val="both"/>
              <w:rPr>
                <w:rFonts w:cs="Calibri"/>
              </w:rPr>
            </w:pPr>
          </w:p>
        </w:tc>
      </w:tr>
    </w:tbl>
    <w:p w14:paraId="467DC884" w14:textId="77777777" w:rsidR="00E52877" w:rsidRDefault="00E52877" w:rsidP="003901D5">
      <w:pPr>
        <w:autoSpaceDE w:val="0"/>
        <w:autoSpaceDN w:val="0"/>
        <w:adjustRightInd w:val="0"/>
        <w:jc w:val="both"/>
        <w:rPr>
          <w:rFonts w:cs="Calibri"/>
          <w:sz w:val="16"/>
          <w:szCs w:val="16"/>
        </w:rPr>
      </w:pPr>
    </w:p>
    <w:tbl>
      <w:tblPr>
        <w:tblStyle w:val="TableGrid"/>
        <w:tblW w:w="0" w:type="auto"/>
        <w:tblInd w:w="198" w:type="dxa"/>
        <w:tblBorders>
          <w:insideV w:val="none" w:sz="0" w:space="0" w:color="auto"/>
        </w:tblBorders>
        <w:tblLook w:val="04A0" w:firstRow="1" w:lastRow="0" w:firstColumn="1" w:lastColumn="0" w:noHBand="0" w:noVBand="1"/>
      </w:tblPr>
      <w:tblGrid>
        <w:gridCol w:w="900"/>
        <w:gridCol w:w="2340"/>
        <w:gridCol w:w="900"/>
        <w:gridCol w:w="6300"/>
      </w:tblGrid>
      <w:tr w:rsidR="00EB5917" w14:paraId="0EDED768" w14:textId="77777777" w:rsidTr="001850F5">
        <w:trPr>
          <w:trHeight w:val="389"/>
        </w:trPr>
        <w:tc>
          <w:tcPr>
            <w:tcW w:w="900" w:type="dxa"/>
            <w:tcBorders>
              <w:top w:val="nil"/>
              <w:left w:val="nil"/>
              <w:bottom w:val="nil"/>
              <w:right w:val="single" w:sz="4" w:space="0" w:color="auto"/>
            </w:tcBorders>
          </w:tcPr>
          <w:p w14:paraId="0B7E5B8A" w14:textId="3C374FCA" w:rsidR="00EB5917" w:rsidRDefault="00EB5917" w:rsidP="00EB5917">
            <w:pPr>
              <w:autoSpaceDE w:val="0"/>
              <w:autoSpaceDN w:val="0"/>
              <w:adjustRightInd w:val="0"/>
              <w:rPr>
                <w:rFonts w:cs="Calibri"/>
              </w:rPr>
            </w:pPr>
            <w:r>
              <w:rPr>
                <w:rFonts w:cs="Calibri"/>
              </w:rPr>
              <w:t xml:space="preserve">CRN(s):  </w:t>
            </w:r>
          </w:p>
        </w:tc>
        <w:tc>
          <w:tcPr>
            <w:tcW w:w="2340" w:type="dxa"/>
            <w:tcBorders>
              <w:top w:val="single" w:sz="4" w:space="0" w:color="auto"/>
              <w:left w:val="nil"/>
              <w:bottom w:val="single" w:sz="4" w:space="0" w:color="auto"/>
              <w:right w:val="single" w:sz="4" w:space="0" w:color="auto"/>
            </w:tcBorders>
          </w:tcPr>
          <w:p w14:paraId="098A7735" w14:textId="77777777" w:rsidR="00EB5917" w:rsidRDefault="00EB5917" w:rsidP="00EB5917">
            <w:pPr>
              <w:autoSpaceDE w:val="0"/>
              <w:autoSpaceDN w:val="0"/>
              <w:adjustRightInd w:val="0"/>
              <w:rPr>
                <w:rFonts w:cs="Calibri"/>
              </w:rPr>
            </w:pPr>
          </w:p>
        </w:tc>
        <w:tc>
          <w:tcPr>
            <w:tcW w:w="900" w:type="dxa"/>
            <w:tcBorders>
              <w:top w:val="nil"/>
              <w:left w:val="nil"/>
              <w:bottom w:val="nil"/>
              <w:right w:val="single" w:sz="4" w:space="0" w:color="auto"/>
            </w:tcBorders>
          </w:tcPr>
          <w:p w14:paraId="5755B3C0" w14:textId="6667D0CE" w:rsidR="00EB5917" w:rsidRDefault="00EB5917" w:rsidP="00B7579C">
            <w:pPr>
              <w:autoSpaceDE w:val="0"/>
              <w:autoSpaceDN w:val="0"/>
              <w:adjustRightInd w:val="0"/>
              <w:jc w:val="right"/>
              <w:rPr>
                <w:rFonts w:cs="Calibri"/>
              </w:rPr>
            </w:pPr>
            <w:r>
              <w:rPr>
                <w:rFonts w:cs="Calibri"/>
              </w:rPr>
              <w:t>Course Type:</w:t>
            </w:r>
          </w:p>
        </w:tc>
        <w:tc>
          <w:tcPr>
            <w:tcW w:w="6300" w:type="dxa"/>
            <w:tcBorders>
              <w:left w:val="single" w:sz="4" w:space="0" w:color="auto"/>
            </w:tcBorders>
          </w:tcPr>
          <w:p w14:paraId="0DDDBE6B" w14:textId="0BEB35F0" w:rsidR="00EB5917" w:rsidRDefault="002B47A5" w:rsidP="00EB5917">
            <w:pPr>
              <w:autoSpaceDE w:val="0"/>
              <w:autoSpaceDN w:val="0"/>
              <w:adjustRightInd w:val="0"/>
              <w:jc w:val="both"/>
              <w:rPr>
                <w:rFonts w:cs="Calibri"/>
              </w:rPr>
            </w:pPr>
            <w:sdt>
              <w:sdtPr>
                <w:rPr>
                  <w:rFonts w:cs="Calibri"/>
                </w:rPr>
                <w:id w:val="20598364"/>
                <w14:checkbox>
                  <w14:checked w14:val="0"/>
                  <w14:checkedState w14:val="2612" w14:font="MS Gothic"/>
                  <w14:uncheckedState w14:val="2610" w14:font="MS Gothic"/>
                </w14:checkbox>
              </w:sdtPr>
              <w:sdtEndPr/>
              <w:sdtContent>
                <w:r w:rsidR="00B63EEC">
                  <w:rPr>
                    <w:rFonts w:ascii="MS Gothic" w:eastAsia="MS Gothic" w:hAnsi="MS Gothic" w:cs="Calibri" w:hint="eastAsia"/>
                  </w:rPr>
                  <w:t>☐</w:t>
                </w:r>
              </w:sdtContent>
            </w:sdt>
            <w:r w:rsidR="00EB5917">
              <w:rPr>
                <w:rFonts w:cs="Calibri"/>
              </w:rPr>
              <w:t xml:space="preserve"> Lecture </w:t>
            </w:r>
            <w:sdt>
              <w:sdtPr>
                <w:rPr>
                  <w:rFonts w:cs="Calibri"/>
                </w:rPr>
                <w:id w:val="-594246459"/>
                <w14:checkbox>
                  <w14:checked w14:val="0"/>
                  <w14:checkedState w14:val="2612" w14:font="MS Gothic"/>
                  <w14:uncheckedState w14:val="2610" w14:font="MS Gothic"/>
                </w14:checkbox>
              </w:sdtPr>
              <w:sdtEndPr/>
              <w:sdtContent>
                <w:r w:rsidR="00EB5917">
                  <w:rPr>
                    <w:rFonts w:ascii="MS Gothic" w:eastAsia="MS Gothic" w:hAnsi="MS Gothic" w:cs="Calibri" w:hint="eastAsia"/>
                  </w:rPr>
                  <w:t>☐</w:t>
                </w:r>
              </w:sdtContent>
            </w:sdt>
            <w:r w:rsidR="00EB5917">
              <w:rPr>
                <w:rFonts w:cs="Calibri"/>
              </w:rPr>
              <w:t xml:space="preserve"> Seminar </w:t>
            </w:r>
            <w:sdt>
              <w:sdtPr>
                <w:rPr>
                  <w:rFonts w:cs="Calibri"/>
                </w:rPr>
                <w:id w:val="257033296"/>
                <w14:checkbox>
                  <w14:checked w14:val="0"/>
                  <w14:checkedState w14:val="2612" w14:font="MS Gothic"/>
                  <w14:uncheckedState w14:val="2610" w14:font="MS Gothic"/>
                </w14:checkbox>
              </w:sdtPr>
              <w:sdtEndPr/>
              <w:sdtContent>
                <w:r w:rsidR="00EB5917">
                  <w:rPr>
                    <w:rFonts w:ascii="MS Gothic" w:eastAsia="MS Gothic" w:hAnsi="MS Gothic" w:cs="Calibri" w:hint="eastAsia"/>
                  </w:rPr>
                  <w:t>☐</w:t>
                </w:r>
              </w:sdtContent>
            </w:sdt>
            <w:r w:rsidR="00EB5917">
              <w:rPr>
                <w:rFonts w:cs="Calibri"/>
              </w:rPr>
              <w:t xml:space="preserve"> Lab </w:t>
            </w:r>
            <w:sdt>
              <w:sdtPr>
                <w:rPr>
                  <w:rFonts w:cs="Calibri"/>
                </w:rPr>
                <w:id w:val="639006495"/>
                <w14:checkbox>
                  <w14:checked w14:val="0"/>
                  <w14:checkedState w14:val="2612" w14:font="MS Gothic"/>
                  <w14:uncheckedState w14:val="2610" w14:font="MS Gothic"/>
                </w14:checkbox>
              </w:sdtPr>
              <w:sdtEndPr/>
              <w:sdtContent>
                <w:r w:rsidR="00EB5917">
                  <w:rPr>
                    <w:rFonts w:ascii="MS Gothic" w:eastAsia="MS Gothic" w:hAnsi="MS Gothic" w:cs="Calibri" w:hint="eastAsia"/>
                  </w:rPr>
                  <w:t>☐</w:t>
                </w:r>
              </w:sdtContent>
            </w:sdt>
            <w:r w:rsidR="00EB5917">
              <w:rPr>
                <w:rFonts w:cs="Calibri"/>
              </w:rPr>
              <w:t xml:space="preserve"> Lecture-Lab  </w:t>
            </w:r>
            <w:sdt>
              <w:sdtPr>
                <w:rPr>
                  <w:rFonts w:cs="Calibri"/>
                </w:rPr>
                <w:id w:val="566919244"/>
                <w14:checkbox>
                  <w14:checked w14:val="0"/>
                  <w14:checkedState w14:val="2612" w14:font="MS Gothic"/>
                  <w14:uncheckedState w14:val="2610" w14:font="MS Gothic"/>
                </w14:checkbox>
              </w:sdtPr>
              <w:sdtEndPr/>
              <w:sdtContent>
                <w:r w:rsidR="00C05E86">
                  <w:rPr>
                    <w:rFonts w:ascii="MS Gothic" w:eastAsia="MS Gothic" w:hAnsi="MS Gothic" w:cs="Calibri" w:hint="eastAsia"/>
                  </w:rPr>
                  <w:t>☐</w:t>
                </w:r>
              </w:sdtContent>
            </w:sdt>
            <w:r w:rsidR="00EB5917">
              <w:rPr>
                <w:rFonts w:cs="Calibri"/>
              </w:rPr>
              <w:t xml:space="preserve"> Independent Study  </w:t>
            </w:r>
            <w:sdt>
              <w:sdtPr>
                <w:rPr>
                  <w:rFonts w:cs="Calibri"/>
                </w:rPr>
                <w:id w:val="1456833709"/>
                <w14:checkbox>
                  <w14:checked w14:val="0"/>
                  <w14:checkedState w14:val="2612" w14:font="MS Gothic"/>
                  <w14:uncheckedState w14:val="2610" w14:font="MS Gothic"/>
                </w14:checkbox>
              </w:sdtPr>
              <w:sdtEndPr/>
              <w:sdtContent>
                <w:r w:rsidR="00EB5917">
                  <w:rPr>
                    <w:rFonts w:ascii="MS Gothic" w:eastAsia="MS Gothic" w:hAnsi="MS Gothic" w:cs="Calibri" w:hint="eastAsia"/>
                  </w:rPr>
                  <w:t>☐</w:t>
                </w:r>
              </w:sdtContent>
            </w:sdt>
            <w:r w:rsidR="00EB5917">
              <w:rPr>
                <w:rFonts w:cs="Calibri"/>
              </w:rPr>
              <w:t xml:space="preserve"> Internship  </w:t>
            </w:r>
            <w:sdt>
              <w:sdtPr>
                <w:rPr>
                  <w:rFonts w:cs="Calibri"/>
                </w:rPr>
                <w:id w:val="-1043127507"/>
                <w14:checkbox>
                  <w14:checked w14:val="0"/>
                  <w14:checkedState w14:val="2612" w14:font="MS Gothic"/>
                  <w14:uncheckedState w14:val="2610" w14:font="MS Gothic"/>
                </w14:checkbox>
              </w:sdtPr>
              <w:sdtEndPr/>
              <w:sdtContent>
                <w:r w:rsidR="00EB5917">
                  <w:rPr>
                    <w:rFonts w:ascii="MS Gothic" w:eastAsia="MS Gothic" w:hAnsi="MS Gothic" w:cs="Calibri" w:hint="eastAsia"/>
                  </w:rPr>
                  <w:t>☐</w:t>
                </w:r>
              </w:sdtContent>
            </w:sdt>
            <w:r w:rsidR="00EB5917">
              <w:rPr>
                <w:rFonts w:cs="Calibri"/>
              </w:rPr>
              <w:t xml:space="preserve"> Other</w:t>
            </w:r>
          </w:p>
        </w:tc>
      </w:tr>
    </w:tbl>
    <w:p w14:paraId="049CE7E3" w14:textId="77777777" w:rsidR="00000DB2" w:rsidRDefault="00000DB2"/>
    <w:tbl>
      <w:tblPr>
        <w:tblStyle w:val="TableGrid"/>
        <w:tblW w:w="0" w:type="auto"/>
        <w:tblInd w:w="198" w:type="dxa"/>
        <w:tblBorders>
          <w:insideV w:val="none" w:sz="0" w:space="0" w:color="auto"/>
        </w:tblBorders>
        <w:tblLook w:val="04A0" w:firstRow="1" w:lastRow="0" w:firstColumn="1" w:lastColumn="0" w:noHBand="0" w:noVBand="1"/>
      </w:tblPr>
      <w:tblGrid>
        <w:gridCol w:w="1800"/>
        <w:gridCol w:w="8640"/>
      </w:tblGrid>
      <w:tr w:rsidR="00D21F4A" w14:paraId="3B26BE11" w14:textId="77777777" w:rsidTr="00C05E86">
        <w:trPr>
          <w:trHeight w:val="389"/>
        </w:trPr>
        <w:tc>
          <w:tcPr>
            <w:tcW w:w="1800" w:type="dxa"/>
            <w:tcBorders>
              <w:top w:val="nil"/>
              <w:left w:val="nil"/>
              <w:bottom w:val="nil"/>
              <w:right w:val="single" w:sz="4" w:space="0" w:color="auto"/>
            </w:tcBorders>
          </w:tcPr>
          <w:p w14:paraId="6282381B" w14:textId="77B938CC" w:rsidR="00D21F4A" w:rsidRPr="00D63B50" w:rsidRDefault="00D21F4A" w:rsidP="00847278">
            <w:pPr>
              <w:autoSpaceDE w:val="0"/>
              <w:autoSpaceDN w:val="0"/>
              <w:adjustRightInd w:val="0"/>
              <w:rPr>
                <w:rFonts w:cs="Calibri"/>
                <w:sz w:val="16"/>
                <w:szCs w:val="16"/>
              </w:rPr>
            </w:pPr>
            <w:r>
              <w:rPr>
                <w:rFonts w:cs="Calibri"/>
              </w:rPr>
              <w:t xml:space="preserve">Instructor Name:  </w:t>
            </w:r>
          </w:p>
        </w:tc>
        <w:tc>
          <w:tcPr>
            <w:tcW w:w="8640" w:type="dxa"/>
            <w:tcBorders>
              <w:left w:val="single" w:sz="4" w:space="0" w:color="auto"/>
            </w:tcBorders>
          </w:tcPr>
          <w:p w14:paraId="38AF60F1" w14:textId="77777777" w:rsidR="00D21F4A" w:rsidRDefault="00D21F4A" w:rsidP="00847278">
            <w:pPr>
              <w:autoSpaceDE w:val="0"/>
              <w:autoSpaceDN w:val="0"/>
              <w:adjustRightInd w:val="0"/>
              <w:jc w:val="both"/>
              <w:rPr>
                <w:rFonts w:cs="Calibri"/>
              </w:rPr>
            </w:pPr>
          </w:p>
        </w:tc>
      </w:tr>
    </w:tbl>
    <w:p w14:paraId="585654B6" w14:textId="77777777" w:rsidR="00D21F4A" w:rsidRPr="00D21F4A" w:rsidRDefault="00D21F4A">
      <w:pPr>
        <w:rPr>
          <w:sz w:val="16"/>
          <w:szCs w:val="16"/>
        </w:rPr>
      </w:pPr>
    </w:p>
    <w:tbl>
      <w:tblPr>
        <w:tblStyle w:val="TableGrid"/>
        <w:tblW w:w="0" w:type="auto"/>
        <w:tblInd w:w="198" w:type="dxa"/>
        <w:tblBorders>
          <w:insideV w:val="none" w:sz="0" w:space="0" w:color="auto"/>
        </w:tblBorders>
        <w:tblLook w:val="04A0" w:firstRow="1" w:lastRow="0" w:firstColumn="1" w:lastColumn="0" w:noHBand="0" w:noVBand="1"/>
      </w:tblPr>
      <w:tblGrid>
        <w:gridCol w:w="1980"/>
        <w:gridCol w:w="8460"/>
      </w:tblGrid>
      <w:tr w:rsidR="00B50C50" w14:paraId="49D7089F" w14:textId="77777777" w:rsidTr="00B31B0C">
        <w:trPr>
          <w:trHeight w:val="389"/>
        </w:trPr>
        <w:tc>
          <w:tcPr>
            <w:tcW w:w="1980" w:type="dxa"/>
            <w:tcBorders>
              <w:top w:val="nil"/>
              <w:left w:val="nil"/>
              <w:bottom w:val="nil"/>
              <w:right w:val="single" w:sz="4" w:space="0" w:color="auto"/>
            </w:tcBorders>
          </w:tcPr>
          <w:p w14:paraId="02FCAF59" w14:textId="77777777" w:rsidR="00B50C50" w:rsidRPr="00D63B50" w:rsidRDefault="00992CF5" w:rsidP="00A11D61">
            <w:pPr>
              <w:autoSpaceDE w:val="0"/>
              <w:autoSpaceDN w:val="0"/>
              <w:adjustRightInd w:val="0"/>
              <w:rPr>
                <w:rFonts w:cs="Calibri"/>
                <w:sz w:val="16"/>
                <w:szCs w:val="16"/>
              </w:rPr>
            </w:pPr>
            <w:r>
              <w:rPr>
                <w:rFonts w:cs="Calibri"/>
              </w:rPr>
              <w:t xml:space="preserve">Home </w:t>
            </w:r>
            <w:r w:rsidR="00B50C50">
              <w:rPr>
                <w:rFonts w:cs="Calibri"/>
              </w:rPr>
              <w:t>Department</w:t>
            </w:r>
            <w:r w:rsidR="00D21F4A">
              <w:rPr>
                <w:rFonts w:cs="Calibri"/>
              </w:rPr>
              <w:t>:</w:t>
            </w:r>
          </w:p>
        </w:tc>
        <w:tc>
          <w:tcPr>
            <w:tcW w:w="8460" w:type="dxa"/>
            <w:tcBorders>
              <w:left w:val="single" w:sz="4" w:space="0" w:color="auto"/>
            </w:tcBorders>
          </w:tcPr>
          <w:p w14:paraId="32DFAC05" w14:textId="77777777" w:rsidR="00B50C50" w:rsidRDefault="00B50C50" w:rsidP="00B44595">
            <w:pPr>
              <w:autoSpaceDE w:val="0"/>
              <w:autoSpaceDN w:val="0"/>
              <w:adjustRightInd w:val="0"/>
              <w:jc w:val="both"/>
              <w:rPr>
                <w:rFonts w:cs="Calibri"/>
              </w:rPr>
            </w:pPr>
          </w:p>
        </w:tc>
      </w:tr>
    </w:tbl>
    <w:p w14:paraId="1AA0151B" w14:textId="77777777" w:rsidR="00E52877" w:rsidRDefault="00E52877" w:rsidP="00A11D61">
      <w:pPr>
        <w:autoSpaceDE w:val="0"/>
        <w:autoSpaceDN w:val="0"/>
        <w:adjustRightInd w:val="0"/>
        <w:jc w:val="both"/>
        <w:rPr>
          <w:rFonts w:cs="Calibri"/>
        </w:rPr>
      </w:pPr>
    </w:p>
    <w:p w14:paraId="18765A1F" w14:textId="5C1450B1" w:rsidR="00DB5A7D" w:rsidRDefault="00C666F2" w:rsidP="00DB5A7D">
      <w:pPr>
        <w:autoSpaceDE w:val="0"/>
        <w:autoSpaceDN w:val="0"/>
        <w:adjustRightInd w:val="0"/>
        <w:rPr>
          <w:rFonts w:cs="Calibri"/>
          <w:u w:val="single"/>
        </w:rPr>
      </w:pPr>
      <w:r>
        <w:rPr>
          <w:rFonts w:cs="Calibri"/>
          <w:u w:val="single"/>
        </w:rPr>
        <w:t xml:space="preserve">COLL 200 Language </w:t>
      </w:r>
      <w:r w:rsidR="002D65F4">
        <w:rPr>
          <w:rFonts w:cs="Calibri"/>
          <w:u w:val="single"/>
        </w:rPr>
        <w:t>Approved by the FAS in Decembe</w:t>
      </w:r>
      <w:r w:rsidR="00DB5A7D">
        <w:rPr>
          <w:rFonts w:cs="Calibri"/>
          <w:u w:val="single"/>
        </w:rPr>
        <w:t>r 2013</w:t>
      </w:r>
      <w:r w:rsidR="00F4298C">
        <w:rPr>
          <w:rFonts w:cs="Calibri"/>
          <w:u w:val="single"/>
        </w:rPr>
        <w:t xml:space="preserve"> (a</w:t>
      </w:r>
      <w:r w:rsidR="00DB521F">
        <w:rPr>
          <w:rFonts w:cs="Calibri"/>
          <w:u w:val="single"/>
        </w:rPr>
        <w:t>mended in September</w:t>
      </w:r>
      <w:r w:rsidR="00F4298C">
        <w:rPr>
          <w:rFonts w:cs="Calibri"/>
          <w:u w:val="single"/>
        </w:rPr>
        <w:t xml:space="preserve"> 2014; revised in December 2019)</w:t>
      </w:r>
    </w:p>
    <w:p w14:paraId="06F43746" w14:textId="77777777" w:rsidR="00DB5A7D" w:rsidRDefault="00DB5A7D" w:rsidP="00DB5A7D">
      <w:pPr>
        <w:autoSpaceDE w:val="0"/>
        <w:autoSpaceDN w:val="0"/>
        <w:adjustRightInd w:val="0"/>
        <w:rPr>
          <w:rFonts w:cs="Calibri"/>
        </w:rPr>
      </w:pPr>
    </w:p>
    <w:p w14:paraId="635F12CD" w14:textId="4DD2537A" w:rsidR="001E14F1" w:rsidRPr="001E14F1" w:rsidRDefault="001E14F1" w:rsidP="001E14F1">
      <w:pPr>
        <w:autoSpaceDE w:val="0"/>
        <w:autoSpaceDN w:val="0"/>
        <w:adjustRightInd w:val="0"/>
        <w:rPr>
          <w:rFonts w:cs="Calibri"/>
        </w:rPr>
      </w:pPr>
      <w:r w:rsidRPr="001E14F1">
        <w:rPr>
          <w:rFonts w:cs="Calibri"/>
        </w:rPr>
        <w:t xml:space="preserve">Each COLL 200 course belongs to one or more of the </w:t>
      </w:r>
      <w:hyperlink r:id="rId9" w:history="1">
        <w:r w:rsidRPr="001E14F1">
          <w:rPr>
            <w:rStyle w:val="Hyperlink"/>
            <w:rFonts w:cs="Calibri"/>
          </w:rPr>
          <w:t>domains</w:t>
        </w:r>
      </w:hyperlink>
      <w:r w:rsidRPr="001E14F1">
        <w:rPr>
          <w:rFonts w:cs="Calibri"/>
        </w:rPr>
        <w:t xml:space="preserve">. </w:t>
      </w:r>
      <w:r>
        <w:rPr>
          <w:rFonts w:cs="Calibri"/>
        </w:rPr>
        <w:t xml:space="preserve"> </w:t>
      </w:r>
      <w:r w:rsidR="00860D14" w:rsidRPr="00860D14">
        <w:rPr>
          <w:rFonts w:cs="Calibri"/>
        </w:rPr>
        <w:t xml:space="preserve">Each of these courses significantly enhances student knowledge of a specific topic </w:t>
      </w:r>
      <w:proofErr w:type="gramStart"/>
      <w:r w:rsidR="00860D14" w:rsidRPr="00860D14">
        <w:rPr>
          <w:rFonts w:cs="Calibri"/>
        </w:rPr>
        <w:t>and also</w:t>
      </w:r>
      <w:proofErr w:type="gramEnd"/>
      <w:r w:rsidR="00860D14" w:rsidRPr="00860D14">
        <w:rPr>
          <w:rFonts w:cs="Calibri"/>
        </w:rPr>
        <w:t xml:space="preserve"> calls upon students to think about how its discipline fits into the broader framework of the Liberal Arts. Thus, each course emphasizes ideas and methods central to its domain(s) while also looking outward to one or </w:t>
      </w:r>
      <w:proofErr w:type="gramStart"/>
      <w:r w:rsidR="00860D14" w:rsidRPr="00860D14">
        <w:rPr>
          <w:rFonts w:cs="Calibri"/>
        </w:rPr>
        <w:t>both of the other</w:t>
      </w:r>
      <w:proofErr w:type="gramEnd"/>
      <w:r w:rsidR="00860D14" w:rsidRPr="00860D14">
        <w:rPr>
          <w:rFonts w:cs="Calibri"/>
        </w:rPr>
        <w:t xml:space="preserve"> domains. To the extent possible, COLL 200 courses also give students the opportunity to put methodologies represented in the course into practice. Every student must take a total of nine 200-level credits, with one course in each domain of no less than three credits. One COLL 200 must be taken in year 2; transfer students must take one during their first year at William &amp; Mary. COLL 200 courses may or may not have prerequisites.</w:t>
      </w:r>
    </w:p>
    <w:p w14:paraId="51613902" w14:textId="77777777" w:rsidR="001E14F1" w:rsidRPr="001E14F1" w:rsidRDefault="001E14F1" w:rsidP="001E14F1">
      <w:pPr>
        <w:autoSpaceDE w:val="0"/>
        <w:autoSpaceDN w:val="0"/>
        <w:adjustRightInd w:val="0"/>
        <w:rPr>
          <w:rFonts w:cs="Calibri"/>
        </w:rPr>
      </w:pPr>
    </w:p>
    <w:p w14:paraId="7149A575" w14:textId="2800EDE0" w:rsidR="00DE30F7" w:rsidRDefault="001E14F1" w:rsidP="001E14F1">
      <w:pPr>
        <w:autoSpaceDE w:val="0"/>
        <w:autoSpaceDN w:val="0"/>
        <w:adjustRightInd w:val="0"/>
        <w:rPr>
          <w:rFonts w:cs="Calibri"/>
        </w:rPr>
      </w:pPr>
      <w:r w:rsidRPr="001E14F1">
        <w:rPr>
          <w:rFonts w:cs="Calibri"/>
        </w:rPr>
        <w:t xml:space="preserve">At least 10% of a COLL 200 course should consider the other domain(s). </w:t>
      </w:r>
      <w:r w:rsidR="00E63E99">
        <w:rPr>
          <w:rFonts w:cs="Calibri"/>
        </w:rPr>
        <w:t xml:space="preserve"> </w:t>
      </w:r>
      <w:r w:rsidRPr="001E14F1">
        <w:rPr>
          <w:rFonts w:cs="Calibri"/>
        </w:rPr>
        <w:t>(Approved by FAS September 2, 2014)</w:t>
      </w:r>
    </w:p>
    <w:p w14:paraId="6E33F60F" w14:textId="3F21DC04" w:rsidR="00E63E99" w:rsidRDefault="00E63E99" w:rsidP="001E14F1">
      <w:pPr>
        <w:autoSpaceDE w:val="0"/>
        <w:autoSpaceDN w:val="0"/>
        <w:adjustRightInd w:val="0"/>
        <w:rPr>
          <w:rFonts w:cs="Calibri"/>
        </w:rPr>
      </w:pPr>
    </w:p>
    <w:p w14:paraId="5B67CD0E" w14:textId="49A0F3BE" w:rsidR="001129A7" w:rsidRDefault="0051557D" w:rsidP="00C830E0">
      <w:pPr>
        <w:spacing w:after="120"/>
      </w:pPr>
      <w:r w:rsidRPr="00C830E0">
        <w:rPr>
          <w:u w:val="single"/>
        </w:rPr>
        <w:t xml:space="preserve">EPC-Approved </w:t>
      </w:r>
      <w:r w:rsidR="001129A7" w:rsidRPr="00C830E0">
        <w:rPr>
          <w:u w:val="single"/>
        </w:rPr>
        <w:t>Learning Expectations (what the faculty expects students to learn and be able to do in COLL 200 courses)</w:t>
      </w:r>
      <w:r w:rsidR="001129A7">
        <w:t>:</w:t>
      </w:r>
    </w:p>
    <w:p w14:paraId="3832840D" w14:textId="3886C1A0" w:rsidR="001129A7" w:rsidRDefault="001129A7" w:rsidP="00C830E0">
      <w:pPr>
        <w:pStyle w:val="ListParagraph"/>
        <w:numPr>
          <w:ilvl w:val="0"/>
          <w:numId w:val="4"/>
        </w:numPr>
      </w:pPr>
      <w:r>
        <w:t>Master basic ideas and methods central to the primary knowledge domain(s).</w:t>
      </w:r>
    </w:p>
    <w:p w14:paraId="0500CB21" w14:textId="53D68BE8" w:rsidR="001129A7" w:rsidRDefault="001129A7" w:rsidP="00C53E4E">
      <w:pPr>
        <w:pStyle w:val="ListParagraph"/>
        <w:numPr>
          <w:ilvl w:val="0"/>
          <w:numId w:val="4"/>
        </w:numPr>
        <w:spacing w:after="0"/>
      </w:pPr>
      <w:r>
        <w:t>Make coherent and meaningful interconnections across the academic domains.</w:t>
      </w:r>
    </w:p>
    <w:p w14:paraId="41177784" w14:textId="77777777" w:rsidR="008B167A" w:rsidRDefault="008B167A">
      <w:pPr>
        <w:autoSpaceDE w:val="0"/>
        <w:autoSpaceDN w:val="0"/>
        <w:adjustRightInd w:val="0"/>
        <w:rPr>
          <w:rFonts w:cs="Calibri"/>
        </w:rPr>
      </w:pPr>
    </w:p>
    <w:p w14:paraId="183231A0" w14:textId="0CF8D531" w:rsidR="003901D5" w:rsidRDefault="003901D5" w:rsidP="00C830E0">
      <w:pPr>
        <w:autoSpaceDE w:val="0"/>
        <w:autoSpaceDN w:val="0"/>
        <w:adjustRightInd w:val="0"/>
        <w:rPr>
          <w:rFonts w:cs="Calibri"/>
        </w:rPr>
      </w:pPr>
      <w:r w:rsidRPr="003901D5">
        <w:rPr>
          <w:rFonts w:cs="Calibri"/>
        </w:rPr>
        <w:t xml:space="preserve">Please </w:t>
      </w:r>
      <w:r w:rsidR="00992CF5" w:rsidRPr="00992CF5">
        <w:rPr>
          <w:rFonts w:cs="Calibri"/>
        </w:rPr>
        <w:t xml:space="preserve">answer the following questions about this </w:t>
      </w:r>
      <w:r w:rsidRPr="003901D5">
        <w:rPr>
          <w:rFonts w:cs="Calibri"/>
        </w:rPr>
        <w:t xml:space="preserve">COLL </w:t>
      </w:r>
      <w:r w:rsidR="00992CF5">
        <w:rPr>
          <w:rFonts w:cs="Calibri"/>
        </w:rPr>
        <w:t>2</w:t>
      </w:r>
      <w:r w:rsidRPr="003901D5">
        <w:rPr>
          <w:rFonts w:cs="Calibri"/>
        </w:rPr>
        <w:t>00 course</w:t>
      </w:r>
      <w:r>
        <w:rPr>
          <w:rFonts w:cs="Calibri"/>
        </w:rPr>
        <w:t>:</w:t>
      </w:r>
    </w:p>
    <w:p w14:paraId="58A6864A" w14:textId="77777777" w:rsidR="00D07D7D" w:rsidRPr="00D07D7D" w:rsidRDefault="00D07D7D" w:rsidP="00B50C50">
      <w:pPr>
        <w:autoSpaceDE w:val="0"/>
        <w:autoSpaceDN w:val="0"/>
        <w:adjustRightInd w:val="0"/>
        <w:jc w:val="both"/>
        <w:rPr>
          <w:rFonts w:cs="Calibri"/>
          <w:sz w:val="16"/>
          <w:szCs w:val="16"/>
        </w:rPr>
      </w:pPr>
    </w:p>
    <w:p w14:paraId="15D599FE" w14:textId="47459A27" w:rsidR="00FF7A3E" w:rsidRPr="00EB2827" w:rsidRDefault="00D07D7D" w:rsidP="00B46BEA">
      <w:pPr>
        <w:ind w:left="288" w:hanging="288"/>
        <w:rPr>
          <w:rFonts w:cs="Calibri"/>
          <w:sz w:val="16"/>
          <w:szCs w:val="16"/>
        </w:rPr>
      </w:pPr>
      <w:r>
        <w:rPr>
          <w:rFonts w:cs="Calibri"/>
        </w:rPr>
        <w:t>A.  Primary Domain(s)</w:t>
      </w:r>
      <w:r w:rsidR="00B23A22">
        <w:rPr>
          <w:rFonts w:cs="Calibri"/>
        </w:rPr>
        <w:t xml:space="preserve">:  </w:t>
      </w:r>
      <w:r w:rsidR="00115A05">
        <w:rPr>
          <w:rFonts w:cs="Calibri"/>
        </w:rPr>
        <w:t xml:space="preserve">COLL 200 courses must spend at least 50% of the course covering one (or at most two) of the three domains (ALV, CSI, NQR).  </w:t>
      </w:r>
      <w:r w:rsidR="008519F4">
        <w:rPr>
          <w:rFonts w:cs="Calibri"/>
        </w:rPr>
        <w:t>In w</w:t>
      </w:r>
      <w:r w:rsidR="00115A05">
        <w:rPr>
          <w:rFonts w:cs="Calibri"/>
        </w:rPr>
        <w:t>h</w:t>
      </w:r>
      <w:r w:rsidR="0007535A">
        <w:rPr>
          <w:rFonts w:cs="Calibri"/>
        </w:rPr>
        <w:t>ich</w:t>
      </w:r>
      <w:r w:rsidR="00115A05">
        <w:rPr>
          <w:rFonts w:cs="Calibri"/>
        </w:rPr>
        <w:t xml:space="preserve"> domain(s) is this course anchored?</w:t>
      </w:r>
      <w:r w:rsidR="00EB2827">
        <w:rPr>
          <w:rFonts w:cs="Calibri"/>
        </w:rPr>
        <w:br/>
      </w:r>
    </w:p>
    <w:tbl>
      <w:tblPr>
        <w:tblStyle w:val="TableGrid"/>
        <w:tblW w:w="0" w:type="auto"/>
        <w:tblInd w:w="468" w:type="dxa"/>
        <w:tblLook w:val="04A0" w:firstRow="1" w:lastRow="0" w:firstColumn="1" w:lastColumn="0" w:noHBand="0" w:noVBand="1"/>
      </w:tblPr>
      <w:tblGrid>
        <w:gridCol w:w="1284"/>
        <w:gridCol w:w="1752"/>
        <w:gridCol w:w="1752"/>
      </w:tblGrid>
      <w:tr w:rsidR="00115A05" w14:paraId="4455D7BD" w14:textId="77777777" w:rsidTr="00B46BEA">
        <w:trPr>
          <w:trHeight w:val="394"/>
        </w:trPr>
        <w:tc>
          <w:tcPr>
            <w:tcW w:w="1284" w:type="dxa"/>
            <w:tcBorders>
              <w:right w:val="nil"/>
            </w:tcBorders>
          </w:tcPr>
          <w:p w14:paraId="3E8152FB" w14:textId="6496DC80" w:rsidR="00115A05" w:rsidRDefault="002B47A5" w:rsidP="005E4C05">
            <w:pPr>
              <w:autoSpaceDE w:val="0"/>
              <w:autoSpaceDN w:val="0"/>
              <w:adjustRightInd w:val="0"/>
              <w:jc w:val="both"/>
              <w:rPr>
                <w:rFonts w:cs="Calibri"/>
              </w:rPr>
            </w:pPr>
            <w:sdt>
              <w:sdtPr>
                <w:rPr>
                  <w:rFonts w:cs="Calibri"/>
                </w:rPr>
                <w:id w:val="-2055689073"/>
                <w14:checkbox>
                  <w14:checked w14:val="0"/>
                  <w14:checkedState w14:val="2612" w14:font="MS Gothic"/>
                  <w14:uncheckedState w14:val="2610" w14:font="MS Gothic"/>
                </w14:checkbox>
              </w:sdtPr>
              <w:sdtEndPr/>
              <w:sdtContent>
                <w:r w:rsidR="00B63EEC">
                  <w:rPr>
                    <w:rFonts w:ascii="MS Gothic" w:eastAsia="MS Gothic" w:hAnsi="MS Gothic" w:cs="Calibri" w:hint="eastAsia"/>
                  </w:rPr>
                  <w:t>☐</w:t>
                </w:r>
              </w:sdtContent>
            </w:sdt>
            <w:r w:rsidR="00115A05">
              <w:rPr>
                <w:rFonts w:cs="Calibri"/>
              </w:rPr>
              <w:t xml:space="preserve">   ALV</w:t>
            </w:r>
          </w:p>
        </w:tc>
        <w:tc>
          <w:tcPr>
            <w:tcW w:w="1752" w:type="dxa"/>
            <w:tcBorders>
              <w:left w:val="nil"/>
              <w:right w:val="nil"/>
            </w:tcBorders>
          </w:tcPr>
          <w:p w14:paraId="02593962" w14:textId="03B93AC0" w:rsidR="00115A05" w:rsidRDefault="002B47A5" w:rsidP="005E4C05">
            <w:pPr>
              <w:autoSpaceDE w:val="0"/>
              <w:autoSpaceDN w:val="0"/>
              <w:adjustRightInd w:val="0"/>
              <w:jc w:val="both"/>
              <w:rPr>
                <w:rFonts w:cs="Calibri"/>
              </w:rPr>
            </w:pPr>
            <w:sdt>
              <w:sdtPr>
                <w:rPr>
                  <w:rFonts w:cs="Calibri"/>
                </w:rPr>
                <w:id w:val="1635913939"/>
                <w14:checkbox>
                  <w14:checked w14:val="0"/>
                  <w14:checkedState w14:val="2612" w14:font="MS Gothic"/>
                  <w14:uncheckedState w14:val="2610" w14:font="MS Gothic"/>
                </w14:checkbox>
              </w:sdtPr>
              <w:sdtEndPr/>
              <w:sdtContent>
                <w:r w:rsidR="00DF7C07">
                  <w:rPr>
                    <w:rFonts w:ascii="MS Gothic" w:eastAsia="MS Gothic" w:hAnsi="MS Gothic" w:cs="Calibri" w:hint="eastAsia"/>
                  </w:rPr>
                  <w:t>☐</w:t>
                </w:r>
              </w:sdtContent>
            </w:sdt>
            <w:r w:rsidR="00115A05">
              <w:rPr>
                <w:rFonts w:cs="Calibri"/>
              </w:rPr>
              <w:t xml:space="preserve">   CSI</w:t>
            </w:r>
          </w:p>
        </w:tc>
        <w:tc>
          <w:tcPr>
            <w:tcW w:w="1752" w:type="dxa"/>
            <w:tcBorders>
              <w:left w:val="nil"/>
            </w:tcBorders>
          </w:tcPr>
          <w:p w14:paraId="33FB220B" w14:textId="1A8B4CF0" w:rsidR="00115A05" w:rsidRDefault="002B47A5" w:rsidP="005E4C05">
            <w:pPr>
              <w:autoSpaceDE w:val="0"/>
              <w:autoSpaceDN w:val="0"/>
              <w:adjustRightInd w:val="0"/>
              <w:jc w:val="both"/>
              <w:rPr>
                <w:rFonts w:cs="Calibri"/>
              </w:rPr>
            </w:pPr>
            <w:sdt>
              <w:sdtPr>
                <w:rPr>
                  <w:rFonts w:cs="Calibri"/>
                </w:rPr>
                <w:id w:val="-1376377170"/>
                <w14:checkbox>
                  <w14:checked w14:val="0"/>
                  <w14:checkedState w14:val="2612" w14:font="MS Gothic"/>
                  <w14:uncheckedState w14:val="2610" w14:font="MS Gothic"/>
                </w14:checkbox>
              </w:sdtPr>
              <w:sdtEndPr/>
              <w:sdtContent>
                <w:r w:rsidR="00DF7C07">
                  <w:rPr>
                    <w:rFonts w:ascii="MS Gothic" w:eastAsia="MS Gothic" w:hAnsi="MS Gothic" w:cs="Calibri" w:hint="eastAsia"/>
                  </w:rPr>
                  <w:t>☐</w:t>
                </w:r>
              </w:sdtContent>
            </w:sdt>
            <w:r w:rsidR="00115A05">
              <w:rPr>
                <w:rFonts w:cs="Calibri"/>
              </w:rPr>
              <w:t xml:space="preserve">   NQR</w:t>
            </w:r>
          </w:p>
        </w:tc>
      </w:tr>
    </w:tbl>
    <w:p w14:paraId="2C42530A" w14:textId="77777777" w:rsidR="008A5EF4" w:rsidRPr="008A5EF4" w:rsidRDefault="008A5EF4" w:rsidP="00D07D7D">
      <w:pPr>
        <w:autoSpaceDE w:val="0"/>
        <w:autoSpaceDN w:val="0"/>
        <w:adjustRightInd w:val="0"/>
        <w:ind w:left="576" w:hanging="288"/>
        <w:rPr>
          <w:rFonts w:cs="Calibri"/>
          <w:sz w:val="16"/>
          <w:szCs w:val="16"/>
        </w:rPr>
      </w:pPr>
    </w:p>
    <w:p w14:paraId="402F13B6" w14:textId="2F331303" w:rsidR="00115A05" w:rsidRPr="00EB2827" w:rsidRDefault="00D07D7D" w:rsidP="00B23A22">
      <w:pPr>
        <w:autoSpaceDE w:val="0"/>
        <w:autoSpaceDN w:val="0"/>
        <w:adjustRightInd w:val="0"/>
        <w:ind w:left="288" w:hanging="288"/>
        <w:rPr>
          <w:rFonts w:cs="Calibri"/>
          <w:sz w:val="16"/>
          <w:szCs w:val="16"/>
        </w:rPr>
      </w:pPr>
      <w:r>
        <w:rPr>
          <w:rFonts w:cs="Calibri"/>
        </w:rPr>
        <w:t>B</w:t>
      </w:r>
      <w:r w:rsidR="008C7C96">
        <w:rPr>
          <w:rFonts w:cs="Calibri"/>
        </w:rPr>
        <w:t xml:space="preserve">.  </w:t>
      </w:r>
      <w:r>
        <w:rPr>
          <w:rFonts w:cs="Calibri"/>
        </w:rPr>
        <w:t>Reaching Out</w:t>
      </w:r>
      <w:r w:rsidR="0020292A">
        <w:rPr>
          <w:rFonts w:cs="Calibri"/>
        </w:rPr>
        <w:t xml:space="preserve"> (Not required if a course is anchored in two domains</w:t>
      </w:r>
      <w:r w:rsidR="004A004E">
        <w:rPr>
          <w:rFonts w:cs="Calibri"/>
        </w:rPr>
        <w:t>)</w:t>
      </w:r>
      <w:r w:rsidR="00B23A22">
        <w:rPr>
          <w:rFonts w:cs="Calibri"/>
        </w:rPr>
        <w:t xml:space="preserve">:  </w:t>
      </w:r>
      <w:r w:rsidR="0007535A">
        <w:rPr>
          <w:rFonts w:cs="Calibri"/>
        </w:rPr>
        <w:t>To w</w:t>
      </w:r>
      <w:r w:rsidR="00115A05">
        <w:rPr>
          <w:rFonts w:cs="Calibri"/>
        </w:rPr>
        <w:t>h</w:t>
      </w:r>
      <w:r w:rsidR="0007535A">
        <w:rPr>
          <w:rFonts w:cs="Calibri"/>
        </w:rPr>
        <w:t>ich</w:t>
      </w:r>
      <w:r w:rsidR="00115A05">
        <w:rPr>
          <w:rFonts w:cs="Calibri"/>
        </w:rPr>
        <w:t xml:space="preserve"> domain(s) does this course reach out?</w:t>
      </w:r>
      <w:r w:rsidR="00115A05">
        <w:rPr>
          <w:rFonts w:cs="Calibri"/>
        </w:rPr>
        <w:br/>
      </w:r>
    </w:p>
    <w:tbl>
      <w:tblPr>
        <w:tblStyle w:val="TableGrid"/>
        <w:tblW w:w="0" w:type="auto"/>
        <w:tblInd w:w="432" w:type="dxa"/>
        <w:tblLook w:val="04A0" w:firstRow="1" w:lastRow="0" w:firstColumn="1" w:lastColumn="0" w:noHBand="0" w:noVBand="1"/>
      </w:tblPr>
      <w:tblGrid>
        <w:gridCol w:w="1752"/>
        <w:gridCol w:w="1752"/>
        <w:gridCol w:w="1302"/>
      </w:tblGrid>
      <w:tr w:rsidR="00115A05" w14:paraId="352A2E0E" w14:textId="77777777" w:rsidTr="00B46BEA">
        <w:trPr>
          <w:trHeight w:val="394"/>
        </w:trPr>
        <w:tc>
          <w:tcPr>
            <w:tcW w:w="1752" w:type="dxa"/>
            <w:tcBorders>
              <w:right w:val="nil"/>
            </w:tcBorders>
          </w:tcPr>
          <w:p w14:paraId="6913FDF6" w14:textId="29D158AE" w:rsidR="00115A05" w:rsidRDefault="002B47A5" w:rsidP="00B44595">
            <w:pPr>
              <w:autoSpaceDE w:val="0"/>
              <w:autoSpaceDN w:val="0"/>
              <w:adjustRightInd w:val="0"/>
              <w:jc w:val="both"/>
              <w:rPr>
                <w:rFonts w:cs="Calibri"/>
              </w:rPr>
            </w:pPr>
            <w:sdt>
              <w:sdtPr>
                <w:rPr>
                  <w:rFonts w:cs="Calibri"/>
                </w:rPr>
                <w:id w:val="1747295239"/>
                <w14:checkbox>
                  <w14:checked w14:val="0"/>
                  <w14:checkedState w14:val="2612" w14:font="MS Gothic"/>
                  <w14:uncheckedState w14:val="2610" w14:font="MS Gothic"/>
                </w14:checkbox>
              </w:sdtPr>
              <w:sdtEndPr/>
              <w:sdtContent>
                <w:r w:rsidR="00DF7C07">
                  <w:rPr>
                    <w:rFonts w:ascii="MS Gothic" w:eastAsia="MS Gothic" w:hAnsi="MS Gothic" w:cs="Calibri" w:hint="eastAsia"/>
                  </w:rPr>
                  <w:t>☐</w:t>
                </w:r>
              </w:sdtContent>
            </w:sdt>
            <w:r w:rsidR="00115A05">
              <w:rPr>
                <w:rFonts w:cs="Calibri"/>
              </w:rPr>
              <w:t xml:space="preserve">   ALV</w:t>
            </w:r>
          </w:p>
        </w:tc>
        <w:tc>
          <w:tcPr>
            <w:tcW w:w="1752" w:type="dxa"/>
            <w:tcBorders>
              <w:left w:val="nil"/>
              <w:right w:val="nil"/>
            </w:tcBorders>
          </w:tcPr>
          <w:p w14:paraId="3F02C632" w14:textId="19189AD6" w:rsidR="00115A05" w:rsidRDefault="002B47A5" w:rsidP="00B44595">
            <w:pPr>
              <w:autoSpaceDE w:val="0"/>
              <w:autoSpaceDN w:val="0"/>
              <w:adjustRightInd w:val="0"/>
              <w:jc w:val="both"/>
              <w:rPr>
                <w:rFonts w:cs="Calibri"/>
              </w:rPr>
            </w:pPr>
            <w:sdt>
              <w:sdtPr>
                <w:rPr>
                  <w:rFonts w:cs="Calibri"/>
                </w:rPr>
                <w:id w:val="805898850"/>
                <w14:checkbox>
                  <w14:checked w14:val="0"/>
                  <w14:checkedState w14:val="2612" w14:font="MS Gothic"/>
                  <w14:uncheckedState w14:val="2610" w14:font="MS Gothic"/>
                </w14:checkbox>
              </w:sdtPr>
              <w:sdtEndPr/>
              <w:sdtContent>
                <w:r w:rsidR="00DF7C07">
                  <w:rPr>
                    <w:rFonts w:ascii="MS Gothic" w:eastAsia="MS Gothic" w:hAnsi="MS Gothic" w:cs="Calibri" w:hint="eastAsia"/>
                  </w:rPr>
                  <w:t>☐</w:t>
                </w:r>
              </w:sdtContent>
            </w:sdt>
            <w:r w:rsidR="00115A05">
              <w:rPr>
                <w:rFonts w:cs="Calibri"/>
              </w:rPr>
              <w:t xml:space="preserve">   CSI</w:t>
            </w:r>
          </w:p>
        </w:tc>
        <w:tc>
          <w:tcPr>
            <w:tcW w:w="1302" w:type="dxa"/>
            <w:tcBorders>
              <w:left w:val="nil"/>
            </w:tcBorders>
          </w:tcPr>
          <w:p w14:paraId="687A415B" w14:textId="57A896F9" w:rsidR="00115A05" w:rsidRDefault="002B47A5" w:rsidP="00B44595">
            <w:pPr>
              <w:autoSpaceDE w:val="0"/>
              <w:autoSpaceDN w:val="0"/>
              <w:adjustRightInd w:val="0"/>
              <w:jc w:val="both"/>
              <w:rPr>
                <w:rFonts w:cs="Calibri"/>
              </w:rPr>
            </w:pPr>
            <w:sdt>
              <w:sdtPr>
                <w:rPr>
                  <w:rFonts w:cs="Calibri"/>
                </w:rPr>
                <w:id w:val="-1365447562"/>
                <w14:checkbox>
                  <w14:checked w14:val="0"/>
                  <w14:checkedState w14:val="2612" w14:font="MS Gothic"/>
                  <w14:uncheckedState w14:val="2610" w14:font="MS Gothic"/>
                </w14:checkbox>
              </w:sdtPr>
              <w:sdtEndPr/>
              <w:sdtContent>
                <w:r w:rsidR="00DF7C07">
                  <w:rPr>
                    <w:rFonts w:ascii="MS Gothic" w:eastAsia="MS Gothic" w:hAnsi="MS Gothic" w:cs="Calibri" w:hint="eastAsia"/>
                  </w:rPr>
                  <w:t>☐</w:t>
                </w:r>
              </w:sdtContent>
            </w:sdt>
            <w:r w:rsidR="00115A05">
              <w:rPr>
                <w:rFonts w:cs="Calibri"/>
              </w:rPr>
              <w:t xml:space="preserve">   NQR</w:t>
            </w:r>
          </w:p>
        </w:tc>
      </w:tr>
    </w:tbl>
    <w:p w14:paraId="2E359B70" w14:textId="77777777" w:rsidR="00115A05" w:rsidRPr="00115A05" w:rsidRDefault="00115A05" w:rsidP="00115A05">
      <w:pPr>
        <w:autoSpaceDE w:val="0"/>
        <w:autoSpaceDN w:val="0"/>
        <w:adjustRightInd w:val="0"/>
        <w:ind w:left="288"/>
        <w:jc w:val="both"/>
        <w:rPr>
          <w:rFonts w:cs="Calibri"/>
          <w:sz w:val="16"/>
          <w:szCs w:val="16"/>
        </w:rPr>
      </w:pPr>
    </w:p>
    <w:p w14:paraId="0117E12B" w14:textId="1C2362E0" w:rsidR="00A90D03" w:rsidRDefault="00B31129" w:rsidP="00FD30FE">
      <w:pPr>
        <w:autoSpaceDE w:val="0"/>
        <w:autoSpaceDN w:val="0"/>
        <w:adjustRightInd w:val="0"/>
        <w:spacing w:after="200"/>
        <w:ind w:left="288" w:hanging="288"/>
        <w:rPr>
          <w:rFonts w:cs="Calibri"/>
        </w:rPr>
      </w:pPr>
      <w:r>
        <w:rPr>
          <w:rFonts w:cs="Calibri"/>
        </w:rPr>
        <w:t>C</w:t>
      </w:r>
      <w:r w:rsidR="00D9552A">
        <w:rPr>
          <w:rFonts w:cs="Calibri"/>
        </w:rPr>
        <w:t xml:space="preserve">.  </w:t>
      </w:r>
      <w:r w:rsidR="00E52877">
        <w:rPr>
          <w:rFonts w:cs="Calibri"/>
        </w:rPr>
        <w:t xml:space="preserve">Connection between </w:t>
      </w:r>
      <w:r w:rsidR="00D9552A">
        <w:rPr>
          <w:rFonts w:cs="Calibri"/>
        </w:rPr>
        <w:t>Course Assignments</w:t>
      </w:r>
      <w:r w:rsidR="00E52877">
        <w:rPr>
          <w:rFonts w:cs="Calibri"/>
        </w:rPr>
        <w:t xml:space="preserve"> and Learning Expectations</w:t>
      </w:r>
      <w:r w:rsidR="007E75B5">
        <w:rPr>
          <w:rFonts w:cs="Calibri"/>
        </w:rPr>
        <w:t xml:space="preserve"> associated with COLL </w:t>
      </w:r>
      <w:r w:rsidR="007A3678">
        <w:rPr>
          <w:rFonts w:cs="Calibri"/>
        </w:rPr>
        <w:t>2</w:t>
      </w:r>
      <w:r w:rsidR="007E75B5">
        <w:rPr>
          <w:rFonts w:cs="Calibri"/>
        </w:rPr>
        <w:t>00</w:t>
      </w:r>
      <w:r w:rsidR="00D9552A">
        <w:rPr>
          <w:rFonts w:cs="Calibri"/>
        </w:rPr>
        <w:t xml:space="preserve">: </w:t>
      </w:r>
    </w:p>
    <w:p w14:paraId="234037B1" w14:textId="1FD1A9DB" w:rsidR="005E4C05" w:rsidRPr="0083557C" w:rsidRDefault="00A90D03" w:rsidP="00BE755C">
      <w:pPr>
        <w:pStyle w:val="ListParagraph"/>
        <w:numPr>
          <w:ilvl w:val="0"/>
          <w:numId w:val="6"/>
        </w:numPr>
        <w:autoSpaceDE w:val="0"/>
        <w:autoSpaceDN w:val="0"/>
        <w:adjustRightInd w:val="0"/>
        <w:spacing w:after="0" w:line="240" w:lineRule="auto"/>
        <w:rPr>
          <w:rFonts w:cs="Calibri"/>
        </w:rPr>
      </w:pPr>
      <w:r w:rsidRPr="0083557C">
        <w:rPr>
          <w:rFonts w:cs="Calibri"/>
        </w:rPr>
        <w:t xml:space="preserve">How do the </w:t>
      </w:r>
      <w:r w:rsidR="00D9552A" w:rsidRPr="0083557C">
        <w:rPr>
          <w:rFonts w:cs="Calibri"/>
        </w:rPr>
        <w:t>specific assignments</w:t>
      </w:r>
      <w:r w:rsidRPr="0083557C">
        <w:rPr>
          <w:rFonts w:cs="Calibri"/>
        </w:rPr>
        <w:t xml:space="preserve"> (projects, tests, presentations, etc.)</w:t>
      </w:r>
      <w:r w:rsidR="00D9552A" w:rsidRPr="0083557C">
        <w:rPr>
          <w:rFonts w:cs="Calibri"/>
        </w:rPr>
        <w:t xml:space="preserve"> </w:t>
      </w:r>
      <w:r w:rsidRPr="0083557C">
        <w:rPr>
          <w:rFonts w:cs="Calibri"/>
          <w:i/>
        </w:rPr>
        <w:t xml:space="preserve">included in </w:t>
      </w:r>
      <w:r w:rsidR="00D9552A" w:rsidRPr="0083557C">
        <w:rPr>
          <w:rFonts w:cs="Calibri"/>
          <w:i/>
        </w:rPr>
        <w:t>this course</w:t>
      </w:r>
      <w:r w:rsidRPr="0083557C">
        <w:rPr>
          <w:rFonts w:cs="Calibri"/>
          <w:i/>
        </w:rPr>
        <w:t xml:space="preserve"> portfolio</w:t>
      </w:r>
      <w:r w:rsidRPr="0083557C">
        <w:rPr>
          <w:rFonts w:cs="Calibri"/>
        </w:rPr>
        <w:t xml:space="preserve"> relate to and address </w:t>
      </w:r>
      <w:r w:rsidRPr="0083557C">
        <w:rPr>
          <w:rFonts w:cs="Calibri"/>
          <w:b/>
        </w:rPr>
        <w:t xml:space="preserve">Learning Expectation </w:t>
      </w:r>
      <w:r w:rsidR="007A3678" w:rsidRPr="0083557C">
        <w:rPr>
          <w:rFonts w:cs="Calibri"/>
          <w:b/>
        </w:rPr>
        <w:t>1</w:t>
      </w:r>
      <w:r w:rsidRPr="0083557C">
        <w:rPr>
          <w:rFonts w:cs="Calibri"/>
          <w:b/>
        </w:rPr>
        <w:t>:</w:t>
      </w:r>
      <w:r w:rsidRPr="0083557C">
        <w:rPr>
          <w:rFonts w:cs="Calibri"/>
        </w:rPr>
        <w:t xml:space="preserve">  </w:t>
      </w:r>
      <w:r w:rsidR="007A3678" w:rsidRPr="0083557C">
        <w:rPr>
          <w:rFonts w:cs="Calibri"/>
        </w:rPr>
        <w:t xml:space="preserve">Master basic </w:t>
      </w:r>
      <w:r w:rsidR="007A3678" w:rsidRPr="00BA551A">
        <w:rPr>
          <w:rFonts w:cs="Calibri"/>
        </w:rPr>
        <w:t>ideas</w:t>
      </w:r>
      <w:r w:rsidR="007A3678" w:rsidRPr="0083557C">
        <w:rPr>
          <w:rFonts w:cs="Calibri"/>
        </w:rPr>
        <w:t xml:space="preserve"> and </w:t>
      </w:r>
      <w:r w:rsidR="007A3678" w:rsidRPr="00BA551A">
        <w:rPr>
          <w:rFonts w:cs="Calibri"/>
        </w:rPr>
        <w:t>methods</w:t>
      </w:r>
      <w:r w:rsidR="007A3678" w:rsidRPr="0083557C">
        <w:rPr>
          <w:rFonts w:cs="Calibri"/>
        </w:rPr>
        <w:t xml:space="preserve"> central to the primary knowledge domain(s)</w:t>
      </w:r>
      <w:r w:rsidR="009C0AF4" w:rsidRPr="0083557C">
        <w:rPr>
          <w:rFonts w:cs="Calibri"/>
        </w:rPr>
        <w:t>?</w:t>
      </w:r>
      <w:r w:rsidR="00A335BD" w:rsidRPr="0083557C">
        <w:rPr>
          <w:rFonts w:cs="Calibri"/>
        </w:rPr>
        <w:t xml:space="preserve"> </w:t>
      </w:r>
    </w:p>
    <w:p w14:paraId="38BBDB67" w14:textId="77777777" w:rsidR="0083557C" w:rsidRPr="00A31018" w:rsidRDefault="0083557C" w:rsidP="00A31018">
      <w:pPr>
        <w:pStyle w:val="ListParagraph"/>
        <w:autoSpaceDE w:val="0"/>
        <w:autoSpaceDN w:val="0"/>
        <w:adjustRightInd w:val="0"/>
        <w:spacing w:after="0" w:line="240" w:lineRule="auto"/>
        <w:ind w:left="648"/>
        <w:rPr>
          <w:rFonts w:cs="Calibri"/>
          <w:sz w:val="16"/>
          <w:szCs w:val="16"/>
        </w:rPr>
      </w:pPr>
    </w:p>
    <w:tbl>
      <w:tblPr>
        <w:tblStyle w:val="TableGrid"/>
        <w:tblW w:w="0" w:type="auto"/>
        <w:tblInd w:w="576" w:type="dxa"/>
        <w:tblLook w:val="04A0" w:firstRow="1" w:lastRow="0" w:firstColumn="1" w:lastColumn="0" w:noHBand="0" w:noVBand="1"/>
      </w:tblPr>
      <w:tblGrid>
        <w:gridCol w:w="10214"/>
      </w:tblGrid>
      <w:tr w:rsidR="005E4C05" w14:paraId="6A1315F5" w14:textId="77777777" w:rsidTr="008A5EF4">
        <w:trPr>
          <w:trHeight w:val="1800"/>
        </w:trPr>
        <w:tc>
          <w:tcPr>
            <w:tcW w:w="10224" w:type="dxa"/>
          </w:tcPr>
          <w:p w14:paraId="71A535EF" w14:textId="77777777" w:rsidR="005E4C05" w:rsidRDefault="005E4C05" w:rsidP="00A90D03">
            <w:pPr>
              <w:autoSpaceDE w:val="0"/>
              <w:autoSpaceDN w:val="0"/>
              <w:adjustRightInd w:val="0"/>
              <w:rPr>
                <w:rFonts w:cs="Calibri"/>
              </w:rPr>
            </w:pPr>
          </w:p>
        </w:tc>
      </w:tr>
    </w:tbl>
    <w:p w14:paraId="793E5176" w14:textId="77777777" w:rsidR="00A90D03" w:rsidRDefault="00A90D03" w:rsidP="00A90D03">
      <w:pPr>
        <w:autoSpaceDE w:val="0"/>
        <w:autoSpaceDN w:val="0"/>
        <w:adjustRightInd w:val="0"/>
        <w:ind w:left="576" w:hanging="288"/>
        <w:rPr>
          <w:rFonts w:cs="Calibri"/>
        </w:rPr>
      </w:pPr>
    </w:p>
    <w:p w14:paraId="66C80690" w14:textId="22DF0572" w:rsidR="00EB2827" w:rsidRPr="00BE755C" w:rsidRDefault="00A90D03" w:rsidP="00BE755C">
      <w:pPr>
        <w:pStyle w:val="ListParagraph"/>
        <w:numPr>
          <w:ilvl w:val="0"/>
          <w:numId w:val="6"/>
        </w:numPr>
        <w:autoSpaceDE w:val="0"/>
        <w:autoSpaceDN w:val="0"/>
        <w:adjustRightInd w:val="0"/>
        <w:rPr>
          <w:rFonts w:cs="Calibri"/>
        </w:rPr>
      </w:pPr>
      <w:r w:rsidRPr="00BE755C">
        <w:rPr>
          <w:rFonts w:cs="Calibri"/>
        </w:rPr>
        <w:t xml:space="preserve">How do the specific assignments (projects, tests, presentations, etc.) </w:t>
      </w:r>
      <w:r w:rsidRPr="00BE755C">
        <w:rPr>
          <w:rFonts w:cs="Calibri"/>
          <w:i/>
        </w:rPr>
        <w:t>included in this course portfolio</w:t>
      </w:r>
      <w:r w:rsidRPr="00BE755C">
        <w:rPr>
          <w:rFonts w:cs="Calibri"/>
        </w:rPr>
        <w:t xml:space="preserve"> relate to and </w:t>
      </w:r>
      <w:r w:rsidR="00E52877" w:rsidRPr="00BE755C">
        <w:rPr>
          <w:rFonts w:cs="Calibri"/>
        </w:rPr>
        <w:t xml:space="preserve">address </w:t>
      </w:r>
      <w:r w:rsidR="00E52877" w:rsidRPr="00BE755C">
        <w:rPr>
          <w:rFonts w:cs="Calibri"/>
          <w:b/>
        </w:rPr>
        <w:t>Learning Expectation 2</w:t>
      </w:r>
      <w:r w:rsidRPr="00BE755C">
        <w:rPr>
          <w:rFonts w:cs="Calibri"/>
          <w:b/>
        </w:rPr>
        <w:t>:</w:t>
      </w:r>
      <w:r w:rsidRPr="00BE755C">
        <w:rPr>
          <w:rFonts w:cs="Calibri"/>
        </w:rPr>
        <w:t xml:space="preserve">  </w:t>
      </w:r>
      <w:r w:rsidR="00F52403" w:rsidRPr="00BE755C">
        <w:rPr>
          <w:rFonts w:cs="Calibri"/>
        </w:rPr>
        <w:t>“</w:t>
      </w:r>
      <w:r w:rsidR="007A3678" w:rsidRPr="00BE755C">
        <w:rPr>
          <w:rFonts w:cs="Calibri"/>
        </w:rPr>
        <w:t>Make coherent and meaningful interconnections across the academic domains</w:t>
      </w:r>
      <w:r w:rsidR="00F52403" w:rsidRPr="00BE755C">
        <w:rPr>
          <w:rFonts w:cs="Calibri"/>
        </w:rPr>
        <w:t>”</w:t>
      </w:r>
      <w:r w:rsidRPr="00BE755C">
        <w:rPr>
          <w:rFonts w:cs="Calibri"/>
        </w:rPr>
        <w:t>?</w:t>
      </w:r>
    </w:p>
    <w:p w14:paraId="7ED68EBF" w14:textId="77777777" w:rsidR="0083557C" w:rsidRPr="00A31018" w:rsidRDefault="0083557C" w:rsidP="00A31018">
      <w:pPr>
        <w:pStyle w:val="ListParagraph"/>
        <w:autoSpaceDE w:val="0"/>
        <w:autoSpaceDN w:val="0"/>
        <w:adjustRightInd w:val="0"/>
        <w:spacing w:after="0" w:line="240" w:lineRule="auto"/>
        <w:ind w:left="648"/>
        <w:rPr>
          <w:rFonts w:cs="Calibri"/>
          <w:sz w:val="16"/>
          <w:szCs w:val="16"/>
        </w:rPr>
      </w:pPr>
    </w:p>
    <w:tbl>
      <w:tblPr>
        <w:tblStyle w:val="TableGrid"/>
        <w:tblW w:w="0" w:type="auto"/>
        <w:tblInd w:w="576" w:type="dxa"/>
        <w:tblLook w:val="04A0" w:firstRow="1" w:lastRow="0" w:firstColumn="1" w:lastColumn="0" w:noHBand="0" w:noVBand="1"/>
      </w:tblPr>
      <w:tblGrid>
        <w:gridCol w:w="10214"/>
      </w:tblGrid>
      <w:tr w:rsidR="00EB2827" w14:paraId="70292A62" w14:textId="77777777" w:rsidTr="008A5EF4">
        <w:trPr>
          <w:trHeight w:val="1800"/>
        </w:trPr>
        <w:tc>
          <w:tcPr>
            <w:tcW w:w="10224" w:type="dxa"/>
          </w:tcPr>
          <w:p w14:paraId="22B0B554" w14:textId="77777777" w:rsidR="00EB2827" w:rsidRDefault="00EB2827" w:rsidP="00A90D03">
            <w:pPr>
              <w:autoSpaceDE w:val="0"/>
              <w:autoSpaceDN w:val="0"/>
              <w:adjustRightInd w:val="0"/>
              <w:rPr>
                <w:rFonts w:cs="Calibri"/>
              </w:rPr>
            </w:pPr>
          </w:p>
        </w:tc>
      </w:tr>
    </w:tbl>
    <w:p w14:paraId="764BEDC1" w14:textId="77777777" w:rsidR="00FF7A3E" w:rsidRDefault="00FF7A3E" w:rsidP="00EB2827">
      <w:pPr>
        <w:autoSpaceDE w:val="0"/>
        <w:autoSpaceDN w:val="0"/>
        <w:adjustRightInd w:val="0"/>
        <w:rPr>
          <w:rFonts w:cs="Calibri"/>
        </w:rPr>
      </w:pPr>
    </w:p>
    <w:sectPr w:rsidR="00FF7A3E" w:rsidSect="00777595">
      <w:pgSz w:w="12240" w:h="15840"/>
      <w:pgMar w:top="1008"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836773"/>
    <w:multiLevelType w:val="hybridMultilevel"/>
    <w:tmpl w:val="D3CE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A5D5C"/>
    <w:multiLevelType w:val="hybridMultilevel"/>
    <w:tmpl w:val="A0D47554"/>
    <w:lvl w:ilvl="0" w:tplc="0409000F">
      <w:start w:val="1"/>
      <w:numFmt w:val="decimal"/>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15:restartNumberingAfterBreak="0">
    <w:nsid w:val="27245865"/>
    <w:multiLevelType w:val="hybridMultilevel"/>
    <w:tmpl w:val="B588D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FE0A84"/>
    <w:multiLevelType w:val="hybridMultilevel"/>
    <w:tmpl w:val="F0F0F196"/>
    <w:lvl w:ilvl="0" w:tplc="2DFEB3E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56141375"/>
    <w:multiLevelType w:val="hybridMultilevel"/>
    <w:tmpl w:val="1DEAE1E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01427E9"/>
    <w:multiLevelType w:val="hybridMultilevel"/>
    <w:tmpl w:val="BEDC8A4E"/>
    <w:lvl w:ilvl="0" w:tplc="EAAA1924">
      <w:start w:val="1"/>
      <w:numFmt w:val="decimal"/>
      <w:lvlText w:val="(%1)"/>
      <w:lvlJc w:val="left"/>
      <w:pPr>
        <w:ind w:left="648" w:hanging="360"/>
      </w:pPr>
      <w:rPr>
        <w:rFonts w:hint="default"/>
        <w:sz w:val="22"/>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16cid:durableId="2140612365">
    <w:abstractNumId w:val="4"/>
  </w:num>
  <w:num w:numId="2" w16cid:durableId="1528173992">
    <w:abstractNumId w:val="0"/>
  </w:num>
  <w:num w:numId="3" w16cid:durableId="4554280">
    <w:abstractNumId w:val="5"/>
  </w:num>
  <w:num w:numId="4" w16cid:durableId="252249312">
    <w:abstractNumId w:val="2"/>
  </w:num>
  <w:num w:numId="5" w16cid:durableId="1420904492">
    <w:abstractNumId w:val="3"/>
  </w:num>
  <w:num w:numId="6" w16cid:durableId="11040339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A3E"/>
    <w:rsid w:val="00000DB2"/>
    <w:rsid w:val="000144AD"/>
    <w:rsid w:val="000530A9"/>
    <w:rsid w:val="0007535A"/>
    <w:rsid w:val="000D4048"/>
    <w:rsid w:val="000F3485"/>
    <w:rsid w:val="00105456"/>
    <w:rsid w:val="001129A7"/>
    <w:rsid w:val="00114BFD"/>
    <w:rsid w:val="00115A05"/>
    <w:rsid w:val="00127FF9"/>
    <w:rsid w:val="00130DB0"/>
    <w:rsid w:val="00131316"/>
    <w:rsid w:val="00143763"/>
    <w:rsid w:val="00151629"/>
    <w:rsid w:val="00155B7A"/>
    <w:rsid w:val="00176012"/>
    <w:rsid w:val="001850F5"/>
    <w:rsid w:val="001A2757"/>
    <w:rsid w:val="001D6D4E"/>
    <w:rsid w:val="001E14F1"/>
    <w:rsid w:val="001F36B5"/>
    <w:rsid w:val="0020292A"/>
    <w:rsid w:val="00241922"/>
    <w:rsid w:val="002442B5"/>
    <w:rsid w:val="002514AF"/>
    <w:rsid w:val="002761C7"/>
    <w:rsid w:val="002809D8"/>
    <w:rsid w:val="002838AE"/>
    <w:rsid w:val="00284C95"/>
    <w:rsid w:val="002A62F1"/>
    <w:rsid w:val="002B47A5"/>
    <w:rsid w:val="002D5972"/>
    <w:rsid w:val="002D65F4"/>
    <w:rsid w:val="002F7E17"/>
    <w:rsid w:val="003448B4"/>
    <w:rsid w:val="00373508"/>
    <w:rsid w:val="003901D5"/>
    <w:rsid w:val="00397B6E"/>
    <w:rsid w:val="003C7A4E"/>
    <w:rsid w:val="003D111C"/>
    <w:rsid w:val="003F1141"/>
    <w:rsid w:val="0041249C"/>
    <w:rsid w:val="0041258F"/>
    <w:rsid w:val="00416422"/>
    <w:rsid w:val="0041684F"/>
    <w:rsid w:val="00420F78"/>
    <w:rsid w:val="00430DD1"/>
    <w:rsid w:val="004A004E"/>
    <w:rsid w:val="004A1C27"/>
    <w:rsid w:val="004B4B26"/>
    <w:rsid w:val="0051557D"/>
    <w:rsid w:val="00543EEF"/>
    <w:rsid w:val="0057530E"/>
    <w:rsid w:val="005A67A7"/>
    <w:rsid w:val="005B0983"/>
    <w:rsid w:val="005C3BAA"/>
    <w:rsid w:val="005E4C05"/>
    <w:rsid w:val="00632351"/>
    <w:rsid w:val="00701B61"/>
    <w:rsid w:val="00725B34"/>
    <w:rsid w:val="007452F4"/>
    <w:rsid w:val="00755A65"/>
    <w:rsid w:val="007716DD"/>
    <w:rsid w:val="00771CFE"/>
    <w:rsid w:val="00777595"/>
    <w:rsid w:val="007A3678"/>
    <w:rsid w:val="007E186E"/>
    <w:rsid w:val="007E25F7"/>
    <w:rsid w:val="007E327D"/>
    <w:rsid w:val="007E75B5"/>
    <w:rsid w:val="00801907"/>
    <w:rsid w:val="008030BF"/>
    <w:rsid w:val="00827262"/>
    <w:rsid w:val="008279B8"/>
    <w:rsid w:val="00832C27"/>
    <w:rsid w:val="0083557C"/>
    <w:rsid w:val="008519F4"/>
    <w:rsid w:val="00852356"/>
    <w:rsid w:val="00860D14"/>
    <w:rsid w:val="00861B3C"/>
    <w:rsid w:val="008A5EF4"/>
    <w:rsid w:val="008A7D26"/>
    <w:rsid w:val="008B14B8"/>
    <w:rsid w:val="008B167A"/>
    <w:rsid w:val="008C7C96"/>
    <w:rsid w:val="008D045E"/>
    <w:rsid w:val="008E18D1"/>
    <w:rsid w:val="008F7BBB"/>
    <w:rsid w:val="00920AA1"/>
    <w:rsid w:val="00930596"/>
    <w:rsid w:val="0096609D"/>
    <w:rsid w:val="00982792"/>
    <w:rsid w:val="00992CF5"/>
    <w:rsid w:val="009A0AAB"/>
    <w:rsid w:val="009B0856"/>
    <w:rsid w:val="009C0AF4"/>
    <w:rsid w:val="00A11D61"/>
    <w:rsid w:val="00A1575E"/>
    <w:rsid w:val="00A31018"/>
    <w:rsid w:val="00A335BD"/>
    <w:rsid w:val="00A90D03"/>
    <w:rsid w:val="00A95FFE"/>
    <w:rsid w:val="00AB5384"/>
    <w:rsid w:val="00AC4415"/>
    <w:rsid w:val="00AC5B58"/>
    <w:rsid w:val="00B005AB"/>
    <w:rsid w:val="00B008F6"/>
    <w:rsid w:val="00B06648"/>
    <w:rsid w:val="00B17C25"/>
    <w:rsid w:val="00B23A22"/>
    <w:rsid w:val="00B31129"/>
    <w:rsid w:val="00B31B0C"/>
    <w:rsid w:val="00B46BEA"/>
    <w:rsid w:val="00B50C50"/>
    <w:rsid w:val="00B63EEC"/>
    <w:rsid w:val="00B7579C"/>
    <w:rsid w:val="00BA551A"/>
    <w:rsid w:val="00BC386B"/>
    <w:rsid w:val="00BC540B"/>
    <w:rsid w:val="00BD0CDD"/>
    <w:rsid w:val="00BE1EC2"/>
    <w:rsid w:val="00BE755C"/>
    <w:rsid w:val="00C05E86"/>
    <w:rsid w:val="00C423FF"/>
    <w:rsid w:val="00C53E4E"/>
    <w:rsid w:val="00C60CBF"/>
    <w:rsid w:val="00C666F2"/>
    <w:rsid w:val="00C830E0"/>
    <w:rsid w:val="00CA1B77"/>
    <w:rsid w:val="00CB08C7"/>
    <w:rsid w:val="00CD2F6A"/>
    <w:rsid w:val="00CE0349"/>
    <w:rsid w:val="00CE068D"/>
    <w:rsid w:val="00CE6B5A"/>
    <w:rsid w:val="00D07D7D"/>
    <w:rsid w:val="00D21F4A"/>
    <w:rsid w:val="00D63B50"/>
    <w:rsid w:val="00D8776A"/>
    <w:rsid w:val="00D9552A"/>
    <w:rsid w:val="00DB521F"/>
    <w:rsid w:val="00DB5A7D"/>
    <w:rsid w:val="00DB61BD"/>
    <w:rsid w:val="00DD6295"/>
    <w:rsid w:val="00DE30F7"/>
    <w:rsid w:val="00DE5145"/>
    <w:rsid w:val="00DE6A72"/>
    <w:rsid w:val="00DF7C07"/>
    <w:rsid w:val="00E16ACB"/>
    <w:rsid w:val="00E23DF9"/>
    <w:rsid w:val="00E27BB7"/>
    <w:rsid w:val="00E52877"/>
    <w:rsid w:val="00E53950"/>
    <w:rsid w:val="00E62F02"/>
    <w:rsid w:val="00E63E99"/>
    <w:rsid w:val="00E72448"/>
    <w:rsid w:val="00E83EEE"/>
    <w:rsid w:val="00E946F6"/>
    <w:rsid w:val="00EB2827"/>
    <w:rsid w:val="00EB5917"/>
    <w:rsid w:val="00EE1BC9"/>
    <w:rsid w:val="00EF7E11"/>
    <w:rsid w:val="00F36979"/>
    <w:rsid w:val="00F4298C"/>
    <w:rsid w:val="00F52403"/>
    <w:rsid w:val="00F6300B"/>
    <w:rsid w:val="00FB4C50"/>
    <w:rsid w:val="00FD30FE"/>
    <w:rsid w:val="00FF7A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50777"/>
  <w15:docId w15:val="{AD4A22E6-B822-43AC-A518-2B6B722AA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7A3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7A3E"/>
    <w:pPr>
      <w:spacing w:after="160" w:line="259" w:lineRule="auto"/>
      <w:ind w:left="720"/>
      <w:contextualSpacing/>
    </w:pPr>
  </w:style>
  <w:style w:type="table" w:styleId="TableGrid">
    <w:name w:val="Table Grid"/>
    <w:basedOn w:val="TableNormal"/>
    <w:uiPriority w:val="59"/>
    <w:rsid w:val="005E4C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A27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2757"/>
    <w:rPr>
      <w:rFonts w:ascii="Segoe UI" w:hAnsi="Segoe UI" w:cs="Segoe UI"/>
      <w:sz w:val="18"/>
      <w:szCs w:val="18"/>
    </w:rPr>
  </w:style>
  <w:style w:type="paragraph" w:styleId="Revision">
    <w:name w:val="Revision"/>
    <w:hidden/>
    <w:uiPriority w:val="99"/>
    <w:semiHidden/>
    <w:rsid w:val="00A95FFE"/>
    <w:pPr>
      <w:spacing w:after="0" w:line="240" w:lineRule="auto"/>
    </w:pPr>
  </w:style>
  <w:style w:type="character" w:styleId="CommentReference">
    <w:name w:val="annotation reference"/>
    <w:basedOn w:val="DefaultParagraphFont"/>
    <w:uiPriority w:val="99"/>
    <w:semiHidden/>
    <w:unhideWhenUsed/>
    <w:rsid w:val="00E72448"/>
    <w:rPr>
      <w:sz w:val="16"/>
      <w:szCs w:val="16"/>
    </w:rPr>
  </w:style>
  <w:style w:type="paragraph" w:styleId="CommentText">
    <w:name w:val="annotation text"/>
    <w:basedOn w:val="Normal"/>
    <w:link w:val="CommentTextChar"/>
    <w:uiPriority w:val="99"/>
    <w:unhideWhenUsed/>
    <w:rsid w:val="00E72448"/>
    <w:rPr>
      <w:sz w:val="20"/>
      <w:szCs w:val="20"/>
    </w:rPr>
  </w:style>
  <w:style w:type="character" w:customStyle="1" w:styleId="CommentTextChar">
    <w:name w:val="Comment Text Char"/>
    <w:basedOn w:val="DefaultParagraphFont"/>
    <w:link w:val="CommentText"/>
    <w:uiPriority w:val="99"/>
    <w:rsid w:val="00E72448"/>
    <w:rPr>
      <w:sz w:val="20"/>
      <w:szCs w:val="20"/>
    </w:rPr>
  </w:style>
  <w:style w:type="paragraph" w:styleId="CommentSubject">
    <w:name w:val="annotation subject"/>
    <w:basedOn w:val="CommentText"/>
    <w:next w:val="CommentText"/>
    <w:link w:val="CommentSubjectChar"/>
    <w:uiPriority w:val="99"/>
    <w:semiHidden/>
    <w:unhideWhenUsed/>
    <w:rsid w:val="00E72448"/>
    <w:rPr>
      <w:b/>
      <w:bCs/>
    </w:rPr>
  </w:style>
  <w:style w:type="character" w:customStyle="1" w:styleId="CommentSubjectChar">
    <w:name w:val="Comment Subject Char"/>
    <w:basedOn w:val="CommentTextChar"/>
    <w:link w:val="CommentSubject"/>
    <w:uiPriority w:val="99"/>
    <w:semiHidden/>
    <w:rsid w:val="00E72448"/>
    <w:rPr>
      <w:b/>
      <w:bCs/>
      <w:sz w:val="20"/>
      <w:szCs w:val="20"/>
    </w:rPr>
  </w:style>
  <w:style w:type="character" w:styleId="Hyperlink">
    <w:name w:val="Hyperlink"/>
    <w:basedOn w:val="DefaultParagraphFont"/>
    <w:uiPriority w:val="99"/>
    <w:unhideWhenUsed/>
    <w:rsid w:val="001E14F1"/>
    <w:rPr>
      <w:color w:val="0000FF" w:themeColor="hyperlink"/>
      <w:u w:val="single"/>
    </w:rPr>
  </w:style>
  <w:style w:type="character" w:styleId="UnresolvedMention">
    <w:name w:val="Unresolved Mention"/>
    <w:basedOn w:val="DefaultParagraphFont"/>
    <w:uiPriority w:val="99"/>
    <w:semiHidden/>
    <w:unhideWhenUsed/>
    <w:rsid w:val="001E14F1"/>
    <w:rPr>
      <w:color w:val="605E5C"/>
      <w:shd w:val="clear" w:color="auto" w:fill="E1DFDD"/>
    </w:rPr>
  </w:style>
  <w:style w:type="character" w:styleId="PlaceholderText">
    <w:name w:val="Placeholder Text"/>
    <w:basedOn w:val="DefaultParagraphFont"/>
    <w:uiPriority w:val="99"/>
    <w:semiHidden/>
    <w:rsid w:val="001D6D4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691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wm.edu/as/facultyresources/committees/educationalpolicy/coll-curriculum/200/knowledge-doma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1FF11D3AE7E84DA1B288658801153A" ma:contentTypeVersion="16" ma:contentTypeDescription="Create a new document." ma:contentTypeScope="" ma:versionID="2154b78ed31e1a5c2021ed8aeccf13b2">
  <xsd:schema xmlns:xsd="http://www.w3.org/2001/XMLSchema" xmlns:xs="http://www.w3.org/2001/XMLSchema" xmlns:p="http://schemas.microsoft.com/office/2006/metadata/properties" xmlns:ns2="1365b709-e480-4409-a21a-62f6440e6fdc" xmlns:ns3="911c4927-048c-45cf-9b12-0892b829ef03" targetNamespace="http://schemas.microsoft.com/office/2006/metadata/properties" ma:root="true" ma:fieldsID="b9d9ae2c5691195a925341cfe747fff3" ns2:_="" ns3:_="">
    <xsd:import namespace="1365b709-e480-4409-a21a-62f6440e6fdc"/>
    <xsd:import namespace="911c4927-048c-45cf-9b12-0892b829ef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65b709-e480-4409-a21a-62f6440e6f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fe3cb0c-d40f-4108-bef2-3c64d4822cc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1c4927-048c-45cf-9b12-0892b829ef0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4aca91c4-ca48-4ac7-bc4e-6a47d240f0a8}" ma:internalName="TaxCatchAll" ma:showField="CatchAllData" ma:web="911c4927-048c-45cf-9b12-0892b829ef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365b709-e480-4409-a21a-62f6440e6fdc">
      <Terms xmlns="http://schemas.microsoft.com/office/infopath/2007/PartnerControls"/>
    </lcf76f155ced4ddcb4097134ff3c332f>
    <TaxCatchAll xmlns="911c4927-048c-45cf-9b12-0892b829ef03" xsi:nil="true"/>
  </documentManagement>
</p:properties>
</file>

<file path=customXml/itemProps1.xml><?xml version="1.0" encoding="utf-8"?>
<ds:datastoreItem xmlns:ds="http://schemas.openxmlformats.org/officeDocument/2006/customXml" ds:itemID="{E4AC0AAA-F86E-49AC-93B1-8232F3B56D04}">
  <ds:schemaRefs>
    <ds:schemaRef ds:uri="http://schemas.openxmlformats.org/officeDocument/2006/bibliography"/>
  </ds:schemaRefs>
</ds:datastoreItem>
</file>

<file path=customXml/itemProps2.xml><?xml version="1.0" encoding="utf-8"?>
<ds:datastoreItem xmlns:ds="http://schemas.openxmlformats.org/officeDocument/2006/customXml" ds:itemID="{1898D7F6-202D-4FBF-A767-2F75093A917B}">
  <ds:schemaRefs>
    <ds:schemaRef ds:uri="http://schemas.microsoft.com/sharepoint/v3/contenttype/forms"/>
  </ds:schemaRefs>
</ds:datastoreItem>
</file>

<file path=customXml/itemProps3.xml><?xml version="1.0" encoding="utf-8"?>
<ds:datastoreItem xmlns:ds="http://schemas.openxmlformats.org/officeDocument/2006/customXml" ds:itemID="{C1A545A3-79A0-4CF8-A020-5F76524433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65b709-e480-4409-a21a-62f6440e6fdc"/>
    <ds:schemaRef ds:uri="911c4927-048c-45cf-9b12-0892b829ef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3CA9B4-E332-4D2B-9BF7-3AD21FB7DBDE}">
  <ds:schemaRefs>
    <ds:schemaRef ds:uri="http://schemas.microsoft.com/office/2006/metadata/properties"/>
    <ds:schemaRef ds:uri="http://schemas.microsoft.com/office/infopath/2007/PartnerControls"/>
    <ds:schemaRef ds:uri="1365b709-e480-4409-a21a-62f6440e6fdc"/>
    <ds:schemaRef ds:uri="911c4927-048c-45cf-9b12-0892b829ef0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417</Words>
  <Characters>2382</Characters>
  <Application>Microsoft Office Word</Application>
  <DocSecurity>0</DocSecurity>
  <Lines>76</Lines>
  <Paragraphs>33</Paragraphs>
  <ScaleCrop>false</ScaleCrop>
  <HeadingPairs>
    <vt:vector size="2" baseType="variant">
      <vt:variant>
        <vt:lpstr>Title</vt:lpstr>
      </vt:variant>
      <vt:variant>
        <vt:i4>1</vt:i4>
      </vt:variant>
    </vt:vector>
  </HeadingPairs>
  <TitlesOfParts>
    <vt:vector size="1" baseType="lpstr">
      <vt:lpstr/>
    </vt:vector>
  </TitlesOfParts>
  <Company>College of William and Mary</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Ridley-Johnston</dc:creator>
  <cp:lastModifiedBy>Bryan, Roger</cp:lastModifiedBy>
  <cp:revision>2</cp:revision>
  <cp:lastPrinted>2024-04-25T18:47:00Z</cp:lastPrinted>
  <dcterms:created xsi:type="dcterms:W3CDTF">2024-09-13T04:18:00Z</dcterms:created>
  <dcterms:modified xsi:type="dcterms:W3CDTF">2024-09-13T04:18:00Z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0x010100121FF11D3AE7E84DA1B288658801153A</vt:lpwstr>
  </property>
  <property fmtid="{D5CDD505-2E9C-101B-9397-08002B2CF9AE}" pid="3" name="MediaServiceImageTags">
    <vt:lpwstr/>
  </property>
  <property fmtid="{D5CDD505-2E9C-101B-9397-08002B2CF9AE}" pid="4" name="GrammarlyDocumentId">
    <vt:lpwstr>ee654c2d251fe40fe891c5796af4230df65c0ad3a28c76bfb64e21c08c38c8a1</vt:lpwstr>
  </property>
</Properties>
</file>